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377D" w14:textId="77777777" w:rsidR="00134B2E" w:rsidRPr="00A83012" w:rsidRDefault="00134B2E"/>
    <w:p w14:paraId="3B346808" w14:textId="780F0EDA" w:rsidR="005042BB" w:rsidRDefault="007739E1" w:rsidP="007739E1">
      <w:pPr>
        <w:pStyle w:val="Heading1"/>
        <w:numPr>
          <w:ilvl w:val="0"/>
          <w:numId w:val="0"/>
        </w:numPr>
      </w:pPr>
      <w:bookmarkStart w:id="0" w:name="_Toc10198956"/>
      <w:bookmarkStart w:id="1" w:name="_Toc10199650"/>
      <w:bookmarkStart w:id="2" w:name="_Toc10199718"/>
      <w:bookmarkStart w:id="3" w:name="_Toc10218735"/>
      <w:bookmarkStart w:id="4" w:name="_Toc10219021"/>
      <w:bookmarkStart w:id="5" w:name="_Toc11337396"/>
      <w:bookmarkEnd w:id="0"/>
      <w:bookmarkEnd w:id="1"/>
      <w:bookmarkEnd w:id="2"/>
      <w:bookmarkEnd w:id="3"/>
      <w:bookmarkEnd w:id="4"/>
      <w:bookmarkEnd w:id="5"/>
      <w:r w:rsidRPr="007739E1">
        <w:t>TEX4IM: Call for Project ideas in the form of Expression of Interest (EOI)</w:t>
      </w:r>
    </w:p>
    <w:p w14:paraId="0F6DB044" w14:textId="77777777" w:rsidR="001E4D06" w:rsidRPr="001E4D06" w:rsidRDefault="001E4D06" w:rsidP="007739E1">
      <w:pPr>
        <w:pStyle w:val="Heading1"/>
        <w:numPr>
          <w:ilvl w:val="0"/>
          <w:numId w:val="0"/>
        </w:numPr>
      </w:pPr>
    </w:p>
    <w:p w14:paraId="4D83948D" w14:textId="47078CA6" w:rsidR="00C242C5" w:rsidRPr="00735809" w:rsidRDefault="00C242C5" w:rsidP="00C242C5">
      <w:pPr>
        <w:pStyle w:val="NoSpacing"/>
        <w:rPr>
          <w:i/>
        </w:rPr>
      </w:pPr>
      <w:r w:rsidRPr="00735809">
        <w:rPr>
          <w:i/>
        </w:rPr>
        <w:t>Reference: TEX4IMPROJECTIDEAS/01/2019</w:t>
      </w:r>
    </w:p>
    <w:p w14:paraId="2D59D51B" w14:textId="77777777" w:rsidR="00C242C5" w:rsidRPr="00735809" w:rsidRDefault="00C242C5" w:rsidP="007739E1">
      <w:pPr>
        <w:pStyle w:val="NoSpacing"/>
        <w:rPr>
          <w:b/>
          <w:i/>
          <w:sz w:val="32"/>
          <w:lang w:val="en-GB"/>
        </w:rPr>
      </w:pPr>
    </w:p>
    <w:p w14:paraId="1F06BF99" w14:textId="11F282E1" w:rsidR="00C242C5" w:rsidRPr="00735809" w:rsidRDefault="00C242C5" w:rsidP="00E12F95">
      <w:pPr>
        <w:pStyle w:val="NoSpacing"/>
        <w:numPr>
          <w:ilvl w:val="0"/>
          <w:numId w:val="34"/>
        </w:numPr>
        <w:jc w:val="left"/>
        <w:rPr>
          <w:b/>
          <w:i/>
          <w:sz w:val="32"/>
          <w:lang w:val="en-GB"/>
        </w:rPr>
      </w:pPr>
      <w:r w:rsidRPr="00735809">
        <w:rPr>
          <w:b/>
          <w:i/>
          <w:sz w:val="32"/>
          <w:lang w:val="en-GB"/>
        </w:rPr>
        <w:t>Background</w:t>
      </w:r>
    </w:p>
    <w:p w14:paraId="29A29D81" w14:textId="77777777" w:rsidR="000D6791" w:rsidRPr="00735809" w:rsidRDefault="000D6791" w:rsidP="00C242C5">
      <w:pPr>
        <w:pStyle w:val="NoSpacing"/>
        <w:jc w:val="left"/>
        <w:rPr>
          <w:b/>
          <w:i/>
          <w:sz w:val="32"/>
          <w:lang w:val="en-GB"/>
        </w:rPr>
      </w:pPr>
    </w:p>
    <w:p w14:paraId="5E81372D" w14:textId="45D936DD" w:rsidR="000D6791" w:rsidRPr="00735809" w:rsidRDefault="000D6791" w:rsidP="000D6791">
      <w:pPr>
        <w:pStyle w:val="NoSpacing"/>
        <w:rPr>
          <w:i/>
        </w:rPr>
      </w:pPr>
      <w:bookmarkStart w:id="6" w:name="_Hlk18491931"/>
      <w:r w:rsidRPr="00735809">
        <w:rPr>
          <w:i/>
        </w:rPr>
        <w:t xml:space="preserve">Tex4IM is the new platform composed of main clusters acting in TC regions of Europe, for boosting industrial competitiveness and investment in European Textile and Clothing sector. The new platform will generate joint actions and investment projects in common smart </w:t>
      </w:r>
      <w:proofErr w:type="spellStart"/>
      <w:r w:rsidRPr="00735809">
        <w:rPr>
          <w:i/>
        </w:rPr>
        <w:t>specialisation</w:t>
      </w:r>
      <w:proofErr w:type="spellEnd"/>
      <w:r w:rsidRPr="00735809">
        <w:rPr>
          <w:i/>
        </w:rPr>
        <w:t xml:space="preserve"> priority areas for the sector, linked to industrial </w:t>
      </w:r>
      <w:proofErr w:type="spellStart"/>
      <w:r w:rsidRPr="00735809">
        <w:rPr>
          <w:i/>
        </w:rPr>
        <w:t>modernisation</w:t>
      </w:r>
      <w:proofErr w:type="spellEnd"/>
      <w:r w:rsidRPr="00735809">
        <w:rPr>
          <w:i/>
        </w:rPr>
        <w:t xml:space="preserve"> and will improve TC business environment. This will support the implementation of national and regional smart </w:t>
      </w:r>
      <w:proofErr w:type="spellStart"/>
      <w:r w:rsidRPr="00735809">
        <w:rPr>
          <w:i/>
        </w:rPr>
        <w:t>specialisation</w:t>
      </w:r>
      <w:proofErr w:type="spellEnd"/>
      <w:r w:rsidRPr="00735809">
        <w:rPr>
          <w:i/>
        </w:rPr>
        <w:t xml:space="preserve"> strategies via strategic interregional.</w:t>
      </w:r>
    </w:p>
    <w:p w14:paraId="10534BD6" w14:textId="485727C9" w:rsidR="000D6791" w:rsidRPr="00735809" w:rsidRDefault="000D6791" w:rsidP="000D6791">
      <w:pPr>
        <w:pStyle w:val="NoSpacing"/>
        <w:rPr>
          <w:i/>
        </w:rPr>
      </w:pPr>
      <w:r w:rsidRPr="00735809">
        <w:rPr>
          <w:i/>
        </w:rPr>
        <w:t>The specific objectives related to the mobilization of interregional business collaboration are:</w:t>
      </w:r>
    </w:p>
    <w:p w14:paraId="669103D7" w14:textId="091893C3" w:rsidR="000D6791" w:rsidRPr="00735809" w:rsidRDefault="000D6791" w:rsidP="000D6791">
      <w:pPr>
        <w:pStyle w:val="NoSpacing"/>
        <w:numPr>
          <w:ilvl w:val="0"/>
          <w:numId w:val="30"/>
        </w:numPr>
        <w:rPr>
          <w:i/>
        </w:rPr>
      </w:pPr>
      <w:r w:rsidRPr="00735809">
        <w:rPr>
          <w:i/>
        </w:rPr>
        <w:t xml:space="preserve">To create the background conditions for the achievement of a stable system of cooperation opportunities </w:t>
      </w:r>
    </w:p>
    <w:p w14:paraId="391A8890" w14:textId="0EE94947" w:rsidR="000D6791" w:rsidRPr="00735809" w:rsidRDefault="000D6791" w:rsidP="000D6791">
      <w:pPr>
        <w:pStyle w:val="NoSpacing"/>
        <w:numPr>
          <w:ilvl w:val="0"/>
          <w:numId w:val="30"/>
        </w:numPr>
        <w:rPr>
          <w:i/>
        </w:rPr>
      </w:pPr>
      <w:r w:rsidRPr="00735809">
        <w:rPr>
          <w:i/>
        </w:rPr>
        <w:t xml:space="preserve">To generate a permanent incubation and acceleration system for new joint investment projects in TC sector for the industrial </w:t>
      </w:r>
      <w:proofErr w:type="spellStart"/>
      <w:r w:rsidRPr="00735809">
        <w:rPr>
          <w:i/>
        </w:rPr>
        <w:t>modernisation</w:t>
      </w:r>
      <w:proofErr w:type="spellEnd"/>
      <w:r w:rsidRPr="00735809">
        <w:rPr>
          <w:i/>
        </w:rPr>
        <w:t>, through a set of dedicated tools (like high level Workshops, B2B and C2C matchmaking, etc.)</w:t>
      </w:r>
    </w:p>
    <w:p w14:paraId="1E2EA6F8" w14:textId="77777777" w:rsidR="000D6791" w:rsidRPr="00735809" w:rsidRDefault="000D6791" w:rsidP="000D6791">
      <w:pPr>
        <w:pStyle w:val="NoSpacing"/>
        <w:rPr>
          <w:i/>
        </w:rPr>
      </w:pPr>
    </w:p>
    <w:p w14:paraId="1367B7F1" w14:textId="0CA69538" w:rsidR="00FC1EB7" w:rsidRPr="00735809" w:rsidRDefault="000D6791" w:rsidP="00FC1EB7">
      <w:pPr>
        <w:pStyle w:val="NoSpacing"/>
        <w:rPr>
          <w:i/>
        </w:rPr>
      </w:pPr>
      <w:r w:rsidRPr="00735809">
        <w:rPr>
          <w:i/>
        </w:rPr>
        <w:t>To this extent, two international matchmaking events will be organised, ensuring the SMEs participation from the different textile regions of Europe</w:t>
      </w:r>
      <w:r w:rsidR="00FC1EB7" w:rsidRPr="00735809">
        <w:rPr>
          <w:i/>
        </w:rPr>
        <w:t xml:space="preserve">, and an intelligence service will be put in place to facilitate the collaboration opportunities </w:t>
      </w:r>
      <w:r w:rsidR="00964632" w:rsidRPr="00735809">
        <w:rPr>
          <w:i/>
        </w:rPr>
        <w:t>set-up</w:t>
      </w:r>
      <w:r w:rsidR="00FC1EB7" w:rsidRPr="00735809">
        <w:rPr>
          <w:i/>
        </w:rPr>
        <w:t>.</w:t>
      </w:r>
      <w:bookmarkEnd w:id="6"/>
    </w:p>
    <w:p w14:paraId="12877826" w14:textId="77777777" w:rsidR="00FC1EB7" w:rsidRPr="00735809" w:rsidRDefault="00FC1EB7" w:rsidP="00FC1EB7">
      <w:pPr>
        <w:pStyle w:val="NoSpacing"/>
        <w:rPr>
          <w:i/>
        </w:rPr>
      </w:pPr>
    </w:p>
    <w:p w14:paraId="1C9D28D6" w14:textId="54346D96" w:rsidR="00FC1EB7" w:rsidRPr="00735809" w:rsidRDefault="00FC1EB7" w:rsidP="00E12F95">
      <w:pPr>
        <w:pStyle w:val="NoSpacing"/>
        <w:numPr>
          <w:ilvl w:val="0"/>
          <w:numId w:val="34"/>
        </w:numPr>
        <w:jc w:val="left"/>
        <w:rPr>
          <w:b/>
          <w:i/>
          <w:sz w:val="32"/>
          <w:lang w:val="en-GB"/>
        </w:rPr>
      </w:pPr>
      <w:r w:rsidRPr="00735809">
        <w:rPr>
          <w:b/>
          <w:i/>
          <w:sz w:val="32"/>
          <w:lang w:val="en-GB"/>
        </w:rPr>
        <w:t>Eligible applicants</w:t>
      </w:r>
    </w:p>
    <w:p w14:paraId="2B237127" w14:textId="77777777" w:rsidR="00FC1EB7" w:rsidRPr="00735809" w:rsidRDefault="00FC1EB7" w:rsidP="00FC1EB7">
      <w:pPr>
        <w:pStyle w:val="NoSpacing"/>
        <w:rPr>
          <w:i/>
        </w:rPr>
      </w:pPr>
    </w:p>
    <w:p w14:paraId="3B371D11" w14:textId="3E14F18C" w:rsidR="00FC1EB7" w:rsidRPr="00735809" w:rsidRDefault="00FC1EB7" w:rsidP="00FC1EB7">
      <w:pPr>
        <w:pStyle w:val="NoSpacing"/>
        <w:rPr>
          <w:i/>
        </w:rPr>
      </w:pPr>
      <w:bookmarkStart w:id="7" w:name="_Hlk18491286"/>
      <w:r w:rsidRPr="00735809">
        <w:rPr>
          <w:i/>
        </w:rPr>
        <w:t>The call for ideas i</w:t>
      </w:r>
      <w:r w:rsidR="002D0737" w:rsidRPr="00735809">
        <w:rPr>
          <w:i/>
        </w:rPr>
        <w:t>s open to</w:t>
      </w:r>
      <w:r w:rsidRPr="00735809">
        <w:rPr>
          <w:i/>
        </w:rPr>
        <w:t xml:space="preserve"> SMEs belonging to </w:t>
      </w:r>
      <w:r w:rsidR="002D0737" w:rsidRPr="00735809">
        <w:rPr>
          <w:i/>
        </w:rPr>
        <w:t>textile-clothing (</w:t>
      </w:r>
      <w:r w:rsidRPr="00735809">
        <w:rPr>
          <w:i/>
        </w:rPr>
        <w:t>TC</w:t>
      </w:r>
      <w:r w:rsidR="002D0737" w:rsidRPr="00735809">
        <w:rPr>
          <w:i/>
        </w:rPr>
        <w:t>)</w:t>
      </w:r>
      <w:r w:rsidRPr="00735809">
        <w:rPr>
          <w:i/>
        </w:rPr>
        <w:t xml:space="preserve"> sector, or SMEs from different sectors motivated to establish business opportunities and new value chains with TC SMEs. Candidates must be located in the territory of the EU.</w:t>
      </w:r>
      <w:bookmarkEnd w:id="7"/>
    </w:p>
    <w:p w14:paraId="0BF96CCC" w14:textId="77777777" w:rsidR="00FC1EB7" w:rsidRPr="00735809" w:rsidRDefault="00FC1EB7" w:rsidP="00FC1EB7">
      <w:pPr>
        <w:pStyle w:val="NoSpacing"/>
        <w:rPr>
          <w:i/>
        </w:rPr>
      </w:pPr>
    </w:p>
    <w:p w14:paraId="6245050F" w14:textId="4C62F90E" w:rsidR="00FC1EB7" w:rsidRPr="00735809" w:rsidRDefault="00FC1EB7" w:rsidP="00E12F95">
      <w:pPr>
        <w:pStyle w:val="NoSpacing"/>
        <w:numPr>
          <w:ilvl w:val="0"/>
          <w:numId w:val="34"/>
        </w:numPr>
        <w:jc w:val="left"/>
        <w:rPr>
          <w:b/>
          <w:i/>
          <w:sz w:val="32"/>
          <w:lang w:val="en-GB"/>
        </w:rPr>
      </w:pPr>
      <w:r w:rsidRPr="00735809">
        <w:rPr>
          <w:b/>
          <w:i/>
          <w:sz w:val="32"/>
          <w:lang w:val="en-GB"/>
        </w:rPr>
        <w:t>Objectives</w:t>
      </w:r>
    </w:p>
    <w:p w14:paraId="1953DE6D" w14:textId="77777777" w:rsidR="00B32F37" w:rsidRPr="00735809" w:rsidRDefault="00B32F37" w:rsidP="00B32F37">
      <w:pPr>
        <w:pStyle w:val="NoSpacing"/>
        <w:rPr>
          <w:i/>
        </w:rPr>
      </w:pPr>
    </w:p>
    <w:p w14:paraId="1ABEDAA9" w14:textId="25C53A7F" w:rsidR="00B32F37" w:rsidRPr="00735809" w:rsidRDefault="00B32F37" w:rsidP="00B32F37">
      <w:pPr>
        <w:pStyle w:val="NoSpacing"/>
        <w:rPr>
          <w:i/>
        </w:rPr>
      </w:pPr>
      <w:r w:rsidRPr="00735809">
        <w:rPr>
          <w:i/>
        </w:rPr>
        <w:t>Applicants described at point 2 are invited to submit their project ideas in order to facilitate and take part to the joint construction of joint investment projects for entities in different regions and/or in different sectors</w:t>
      </w:r>
      <w:r w:rsidR="002D0737" w:rsidRPr="00735809">
        <w:rPr>
          <w:i/>
        </w:rPr>
        <w:t>, and feed the intelligence and matching action of the new platform</w:t>
      </w:r>
      <w:r w:rsidRPr="00735809">
        <w:rPr>
          <w:i/>
        </w:rPr>
        <w:t>:</w:t>
      </w:r>
    </w:p>
    <w:p w14:paraId="32CBABE3" w14:textId="7A3B1EB8" w:rsidR="00B32F37" w:rsidRPr="00735809" w:rsidRDefault="00B32F37" w:rsidP="00405CB6">
      <w:pPr>
        <w:pStyle w:val="NoSpacing"/>
        <w:numPr>
          <w:ilvl w:val="0"/>
          <w:numId w:val="35"/>
        </w:numPr>
        <w:rPr>
          <w:i/>
        </w:rPr>
      </w:pPr>
      <w:r w:rsidRPr="00735809">
        <w:rPr>
          <w:i/>
        </w:rPr>
        <w:lastRenderedPageBreak/>
        <w:t xml:space="preserve">preparation and processing of collaborative projects in line with thematic areas </w:t>
      </w:r>
      <w:r w:rsidR="002D0737" w:rsidRPr="00735809">
        <w:rPr>
          <w:i/>
        </w:rPr>
        <w:t>below</w:t>
      </w:r>
    </w:p>
    <w:p w14:paraId="4A8DF2BD" w14:textId="49167FFA" w:rsidR="00B32F37" w:rsidRPr="00735809" w:rsidRDefault="00405CB6" w:rsidP="00405CB6">
      <w:pPr>
        <w:pStyle w:val="NoSpacing"/>
        <w:numPr>
          <w:ilvl w:val="0"/>
          <w:numId w:val="35"/>
        </w:numPr>
        <w:rPr>
          <w:i/>
        </w:rPr>
      </w:pPr>
      <w:r w:rsidRPr="00735809">
        <w:rPr>
          <w:i/>
        </w:rPr>
        <w:t>e</w:t>
      </w:r>
      <w:r w:rsidR="00B32F37" w:rsidRPr="00735809">
        <w:rPr>
          <w:i/>
        </w:rPr>
        <w:t xml:space="preserve">stablishment of cooperation opportunities </w:t>
      </w:r>
    </w:p>
    <w:p w14:paraId="36DEB8FA" w14:textId="2CBBBED3" w:rsidR="00B32F37" w:rsidRPr="00735809" w:rsidRDefault="00405CB6" w:rsidP="00405CB6">
      <w:pPr>
        <w:pStyle w:val="NoSpacing"/>
        <w:numPr>
          <w:ilvl w:val="0"/>
          <w:numId w:val="35"/>
        </w:numPr>
        <w:rPr>
          <w:i/>
        </w:rPr>
      </w:pPr>
      <w:r w:rsidRPr="00735809">
        <w:rPr>
          <w:i/>
        </w:rPr>
        <w:t>facilitating</w:t>
      </w:r>
      <w:r w:rsidR="00B32F37" w:rsidRPr="00735809">
        <w:rPr>
          <w:i/>
        </w:rPr>
        <w:t xml:space="preserve"> the creation of new VCs </w:t>
      </w:r>
      <w:r w:rsidRPr="00735809">
        <w:rPr>
          <w:i/>
        </w:rPr>
        <w:t xml:space="preserve">(value chains) </w:t>
      </w:r>
      <w:r w:rsidR="00B32F37" w:rsidRPr="00735809">
        <w:rPr>
          <w:i/>
        </w:rPr>
        <w:t>by proposing concrete technological advancements</w:t>
      </w:r>
    </w:p>
    <w:p w14:paraId="64FBD2AA" w14:textId="04711A55" w:rsidR="00B32F37" w:rsidRPr="00735809" w:rsidRDefault="00405CB6" w:rsidP="00405CB6">
      <w:pPr>
        <w:pStyle w:val="NoSpacing"/>
        <w:numPr>
          <w:ilvl w:val="0"/>
          <w:numId w:val="35"/>
        </w:numPr>
        <w:rPr>
          <w:i/>
        </w:rPr>
      </w:pPr>
      <w:r w:rsidRPr="00735809">
        <w:rPr>
          <w:i/>
        </w:rPr>
        <w:t>creating</w:t>
      </w:r>
      <w:r w:rsidR="00B32F37" w:rsidRPr="00735809">
        <w:rPr>
          <w:i/>
        </w:rPr>
        <w:t xml:space="preserve"> links with other peers for new productions or R&amp;D initiatives</w:t>
      </w:r>
    </w:p>
    <w:p w14:paraId="0310ED7B" w14:textId="77777777" w:rsidR="00405CB6" w:rsidRPr="00735809" w:rsidRDefault="00405CB6" w:rsidP="00405CB6">
      <w:pPr>
        <w:pStyle w:val="NoSpacing"/>
        <w:numPr>
          <w:ilvl w:val="0"/>
          <w:numId w:val="35"/>
        </w:numPr>
        <w:rPr>
          <w:i/>
        </w:rPr>
      </w:pPr>
      <w:r w:rsidRPr="00735809">
        <w:rPr>
          <w:i/>
        </w:rPr>
        <w:t>showcase</w:t>
      </w:r>
      <w:r w:rsidR="00B32F37" w:rsidRPr="00735809">
        <w:rPr>
          <w:i/>
        </w:rPr>
        <w:t xml:space="preserve"> of innovative products in strategic and specific textiles fairs or technical textiles application </w:t>
      </w:r>
    </w:p>
    <w:p w14:paraId="4F71FCE7" w14:textId="77777777" w:rsidR="00405CB6" w:rsidRPr="00735809" w:rsidRDefault="00405CB6" w:rsidP="00405CB6">
      <w:pPr>
        <w:pStyle w:val="NoSpacing"/>
        <w:rPr>
          <w:i/>
        </w:rPr>
      </w:pPr>
    </w:p>
    <w:p w14:paraId="630012BE" w14:textId="77777777" w:rsidR="00405CB6" w:rsidRPr="00735809" w:rsidRDefault="00405CB6" w:rsidP="00405CB6">
      <w:pPr>
        <w:pStyle w:val="NoSpacing"/>
        <w:numPr>
          <w:ilvl w:val="0"/>
          <w:numId w:val="34"/>
        </w:numPr>
        <w:jc w:val="left"/>
        <w:rPr>
          <w:b/>
          <w:i/>
          <w:sz w:val="32"/>
          <w:lang w:val="en-GB"/>
        </w:rPr>
      </w:pPr>
      <w:r w:rsidRPr="00735809">
        <w:rPr>
          <w:b/>
          <w:i/>
          <w:sz w:val="32"/>
          <w:lang w:val="en-GB"/>
        </w:rPr>
        <w:t>Thematic priorities</w:t>
      </w:r>
    </w:p>
    <w:p w14:paraId="525E7453" w14:textId="77777777" w:rsidR="00405CB6" w:rsidRPr="00735809" w:rsidRDefault="00405CB6" w:rsidP="00405CB6">
      <w:pPr>
        <w:pStyle w:val="NoSpacing"/>
        <w:rPr>
          <w:i/>
        </w:rPr>
      </w:pPr>
    </w:p>
    <w:p w14:paraId="2BC2AFE2" w14:textId="0A0EC0DA" w:rsidR="00405CB6" w:rsidRPr="00735809" w:rsidRDefault="00405CB6" w:rsidP="00405CB6">
      <w:pPr>
        <w:pStyle w:val="NoSpacing"/>
        <w:rPr>
          <w:i/>
        </w:rPr>
      </w:pPr>
      <w:r w:rsidRPr="00735809">
        <w:rPr>
          <w:i/>
        </w:rPr>
        <w:t xml:space="preserve">EOIs should be in line </w:t>
      </w:r>
      <w:bookmarkStart w:id="8" w:name="_Hlk18493138"/>
      <w:r w:rsidRPr="00735809">
        <w:rPr>
          <w:i/>
        </w:rPr>
        <w:t xml:space="preserve">with the following </w:t>
      </w:r>
      <w:r w:rsidR="000F0452" w:rsidRPr="00735809">
        <w:rPr>
          <w:i/>
        </w:rPr>
        <w:t xml:space="preserve">TEX4IM </w:t>
      </w:r>
      <w:r w:rsidRPr="00735809">
        <w:rPr>
          <w:i/>
        </w:rPr>
        <w:t>thematic priorities</w:t>
      </w:r>
      <w:bookmarkEnd w:id="8"/>
      <w:r w:rsidRPr="00735809">
        <w:rPr>
          <w:i/>
        </w:rPr>
        <w:t>:</w:t>
      </w:r>
    </w:p>
    <w:p w14:paraId="25594EDA" w14:textId="77777777" w:rsidR="00405CB6" w:rsidRPr="00735809" w:rsidRDefault="00405CB6" w:rsidP="00405CB6">
      <w:pPr>
        <w:pStyle w:val="NoSpacing"/>
        <w:numPr>
          <w:ilvl w:val="0"/>
          <w:numId w:val="36"/>
        </w:numPr>
        <w:rPr>
          <w:i/>
        </w:rPr>
      </w:pPr>
      <w:bookmarkStart w:id="9" w:name="_Hlk18493176"/>
      <w:r w:rsidRPr="00735809">
        <w:rPr>
          <w:i/>
        </w:rPr>
        <w:t xml:space="preserve">Factory 4.0, </w:t>
      </w:r>
      <w:proofErr w:type="spellStart"/>
      <w:r w:rsidRPr="00735809">
        <w:rPr>
          <w:i/>
        </w:rPr>
        <w:t>Digitisation</w:t>
      </w:r>
      <w:proofErr w:type="spellEnd"/>
    </w:p>
    <w:p w14:paraId="6E32C574" w14:textId="77777777" w:rsidR="00405CB6" w:rsidRPr="00735809" w:rsidRDefault="00405CB6" w:rsidP="00405CB6">
      <w:pPr>
        <w:pStyle w:val="NoSpacing"/>
        <w:numPr>
          <w:ilvl w:val="0"/>
          <w:numId w:val="36"/>
        </w:numPr>
        <w:rPr>
          <w:i/>
        </w:rPr>
      </w:pPr>
      <w:r w:rsidRPr="00735809">
        <w:rPr>
          <w:i/>
        </w:rPr>
        <w:t>Supply Chain 4.0</w:t>
      </w:r>
    </w:p>
    <w:p w14:paraId="2CCDDF30" w14:textId="77777777" w:rsidR="00405CB6" w:rsidRPr="00735809" w:rsidRDefault="00405CB6" w:rsidP="00405CB6">
      <w:pPr>
        <w:pStyle w:val="NoSpacing"/>
        <w:numPr>
          <w:ilvl w:val="0"/>
          <w:numId w:val="36"/>
        </w:numPr>
        <w:rPr>
          <w:i/>
        </w:rPr>
      </w:pPr>
      <w:r w:rsidRPr="00735809">
        <w:rPr>
          <w:i/>
        </w:rPr>
        <w:t>Circular Economy 4.0</w:t>
      </w:r>
    </w:p>
    <w:p w14:paraId="70F80B94" w14:textId="77777777" w:rsidR="00405CB6" w:rsidRPr="00735809" w:rsidRDefault="00405CB6" w:rsidP="00405CB6">
      <w:pPr>
        <w:pStyle w:val="NoSpacing"/>
        <w:numPr>
          <w:ilvl w:val="0"/>
          <w:numId w:val="36"/>
        </w:numPr>
        <w:rPr>
          <w:i/>
        </w:rPr>
      </w:pPr>
      <w:r w:rsidRPr="00735809">
        <w:rPr>
          <w:i/>
        </w:rPr>
        <w:t>Advanced Textile Materials (ATM)</w:t>
      </w:r>
    </w:p>
    <w:p w14:paraId="76E1101E" w14:textId="77777777" w:rsidR="00405CB6" w:rsidRPr="00735809" w:rsidRDefault="00405CB6" w:rsidP="00405CB6">
      <w:pPr>
        <w:pStyle w:val="NoSpacing"/>
        <w:numPr>
          <w:ilvl w:val="0"/>
          <w:numId w:val="36"/>
        </w:numPr>
        <w:rPr>
          <w:i/>
        </w:rPr>
      </w:pPr>
      <w:r w:rsidRPr="00735809">
        <w:rPr>
          <w:i/>
        </w:rPr>
        <w:t>Green chemistry</w:t>
      </w:r>
      <w:r w:rsidRPr="00735809">
        <w:rPr>
          <w:i/>
        </w:rPr>
        <w:tab/>
      </w:r>
    </w:p>
    <w:p w14:paraId="333449B5" w14:textId="77777777" w:rsidR="00405CB6" w:rsidRPr="00735809" w:rsidRDefault="00405CB6" w:rsidP="00405CB6">
      <w:pPr>
        <w:pStyle w:val="NoSpacing"/>
        <w:numPr>
          <w:ilvl w:val="0"/>
          <w:numId w:val="36"/>
        </w:numPr>
        <w:rPr>
          <w:i/>
        </w:rPr>
      </w:pPr>
      <w:r w:rsidRPr="00735809">
        <w:rPr>
          <w:i/>
        </w:rPr>
        <w:t>Smart Textiles</w:t>
      </w:r>
      <w:r w:rsidRPr="00735809">
        <w:rPr>
          <w:i/>
        </w:rPr>
        <w:tab/>
      </w:r>
    </w:p>
    <w:p w14:paraId="77FC7380" w14:textId="77777777" w:rsidR="00405CB6" w:rsidRPr="00735809" w:rsidRDefault="00405CB6" w:rsidP="00405CB6">
      <w:pPr>
        <w:pStyle w:val="NoSpacing"/>
        <w:numPr>
          <w:ilvl w:val="0"/>
          <w:numId w:val="36"/>
        </w:numPr>
        <w:rPr>
          <w:i/>
        </w:rPr>
      </w:pPr>
      <w:proofErr w:type="spellStart"/>
      <w:r w:rsidRPr="00735809">
        <w:rPr>
          <w:i/>
        </w:rPr>
        <w:t>Internationalisation</w:t>
      </w:r>
      <w:proofErr w:type="spellEnd"/>
    </w:p>
    <w:p w14:paraId="2AE7F208" w14:textId="77777777" w:rsidR="00405CB6" w:rsidRPr="00735809" w:rsidRDefault="00405CB6" w:rsidP="00405CB6">
      <w:pPr>
        <w:pStyle w:val="NoSpacing"/>
        <w:numPr>
          <w:ilvl w:val="0"/>
          <w:numId w:val="36"/>
        </w:numPr>
        <w:rPr>
          <w:i/>
        </w:rPr>
      </w:pPr>
      <w:r w:rsidRPr="00735809">
        <w:rPr>
          <w:i/>
        </w:rPr>
        <w:t>Education, life-long learning</w:t>
      </w:r>
    </w:p>
    <w:p w14:paraId="1F3CF28D" w14:textId="77777777" w:rsidR="00405CB6" w:rsidRPr="00735809" w:rsidRDefault="00405CB6" w:rsidP="00405CB6">
      <w:pPr>
        <w:pStyle w:val="NoSpacing"/>
        <w:numPr>
          <w:ilvl w:val="0"/>
          <w:numId w:val="36"/>
        </w:numPr>
        <w:rPr>
          <w:i/>
        </w:rPr>
      </w:pPr>
      <w:r w:rsidRPr="00735809">
        <w:rPr>
          <w:i/>
        </w:rPr>
        <w:t xml:space="preserve">Management and company </w:t>
      </w:r>
      <w:proofErr w:type="spellStart"/>
      <w:r w:rsidRPr="00735809">
        <w:rPr>
          <w:i/>
        </w:rPr>
        <w:t>organisation</w:t>
      </w:r>
      <w:proofErr w:type="spellEnd"/>
    </w:p>
    <w:bookmarkEnd w:id="9"/>
    <w:p w14:paraId="198C74D8" w14:textId="77777777" w:rsidR="00405CB6" w:rsidRPr="00735809" w:rsidRDefault="00405CB6" w:rsidP="00405CB6">
      <w:pPr>
        <w:pStyle w:val="NoSpacing"/>
        <w:numPr>
          <w:ilvl w:val="0"/>
          <w:numId w:val="36"/>
        </w:numPr>
        <w:rPr>
          <w:i/>
        </w:rPr>
      </w:pPr>
      <w:r w:rsidRPr="00735809">
        <w:rPr>
          <w:i/>
        </w:rPr>
        <w:t>Other (Please Specify ) ___________________________________________</w:t>
      </w:r>
    </w:p>
    <w:p w14:paraId="7A62BB2A" w14:textId="77777777" w:rsidR="00405CB6" w:rsidRPr="00735809" w:rsidRDefault="00405CB6" w:rsidP="00405CB6">
      <w:pPr>
        <w:pStyle w:val="NoSpacing"/>
        <w:rPr>
          <w:i/>
        </w:rPr>
      </w:pPr>
    </w:p>
    <w:p w14:paraId="3E84D30E" w14:textId="77777777" w:rsidR="000F0452" w:rsidRPr="00735809" w:rsidRDefault="000F0452" w:rsidP="00787204">
      <w:pPr>
        <w:pStyle w:val="NoSpacing"/>
        <w:numPr>
          <w:ilvl w:val="0"/>
          <w:numId w:val="34"/>
        </w:numPr>
        <w:jc w:val="left"/>
        <w:rPr>
          <w:b/>
          <w:i/>
          <w:sz w:val="32"/>
          <w:lang w:val="en-GB"/>
        </w:rPr>
      </w:pPr>
      <w:r w:rsidRPr="00735809">
        <w:rPr>
          <w:b/>
          <w:i/>
          <w:sz w:val="32"/>
          <w:lang w:val="en-GB"/>
        </w:rPr>
        <w:t>Award</w:t>
      </w:r>
    </w:p>
    <w:p w14:paraId="39533983" w14:textId="77777777" w:rsidR="000F0452" w:rsidRPr="00735809" w:rsidRDefault="000F0452" w:rsidP="00405CB6">
      <w:pPr>
        <w:pStyle w:val="NoSpacing"/>
        <w:rPr>
          <w:i/>
        </w:rPr>
      </w:pPr>
    </w:p>
    <w:p w14:paraId="2F85B419" w14:textId="77777777" w:rsidR="00787204" w:rsidRPr="00735809" w:rsidRDefault="000F0452" w:rsidP="00405CB6">
      <w:pPr>
        <w:pStyle w:val="NoSpacing"/>
        <w:rPr>
          <w:i/>
        </w:rPr>
      </w:pPr>
      <w:bookmarkStart w:id="10" w:name="_Hlk18493397"/>
      <w:r w:rsidRPr="00735809">
        <w:rPr>
          <w:i/>
        </w:rPr>
        <w:t xml:space="preserve">The best 2 selected applicants in each TEX4IM region will have the possibility to benefit </w:t>
      </w:r>
      <w:r w:rsidR="00787204" w:rsidRPr="00735809">
        <w:rPr>
          <w:i/>
        </w:rPr>
        <w:t>of the free participation to the first international matchmaking event, that will take place in Stockholm (Sweden) next November 13 and 14. Awarded applicants will have the travel and subsistence costs for participating to the MM event covered by the TEX4IM budget.</w:t>
      </w:r>
    </w:p>
    <w:bookmarkEnd w:id="10"/>
    <w:p w14:paraId="7F38771A" w14:textId="77777777" w:rsidR="002D0737" w:rsidRPr="00735809" w:rsidRDefault="002D0737" w:rsidP="00405CB6">
      <w:pPr>
        <w:pStyle w:val="NoSpacing"/>
        <w:rPr>
          <w:i/>
        </w:rPr>
      </w:pPr>
    </w:p>
    <w:p w14:paraId="343E261E" w14:textId="44A4EF3A" w:rsidR="002D0737" w:rsidRPr="00735809" w:rsidRDefault="002D0737" w:rsidP="002D0737">
      <w:pPr>
        <w:pStyle w:val="NoSpacing"/>
        <w:numPr>
          <w:ilvl w:val="0"/>
          <w:numId w:val="34"/>
        </w:numPr>
        <w:jc w:val="left"/>
        <w:rPr>
          <w:b/>
          <w:i/>
          <w:sz w:val="32"/>
          <w:lang w:val="en-GB"/>
        </w:rPr>
      </w:pPr>
      <w:r w:rsidRPr="00735809">
        <w:rPr>
          <w:b/>
          <w:i/>
          <w:sz w:val="32"/>
          <w:lang w:val="en-GB"/>
        </w:rPr>
        <w:t>Selection criteria</w:t>
      </w:r>
    </w:p>
    <w:p w14:paraId="4F492889" w14:textId="77777777" w:rsidR="002D0737" w:rsidRPr="00735809" w:rsidRDefault="002D0737" w:rsidP="00405CB6">
      <w:pPr>
        <w:pStyle w:val="NoSpacing"/>
        <w:rPr>
          <w:i/>
        </w:rPr>
      </w:pPr>
    </w:p>
    <w:p w14:paraId="067A6DA6" w14:textId="028DAB7B" w:rsidR="002D0737" w:rsidRPr="00735809" w:rsidRDefault="002D0737" w:rsidP="00405CB6">
      <w:pPr>
        <w:pStyle w:val="NoSpacing"/>
        <w:rPr>
          <w:i/>
        </w:rPr>
      </w:pPr>
      <w:bookmarkStart w:id="11" w:name="_Hlk18493676"/>
      <w:r w:rsidRPr="00735809">
        <w:rPr>
          <w:i/>
        </w:rPr>
        <w:t>The sel</w:t>
      </w:r>
      <w:r w:rsidR="00E104A8" w:rsidRPr="00735809">
        <w:rPr>
          <w:i/>
        </w:rPr>
        <w:t>e</w:t>
      </w:r>
      <w:r w:rsidRPr="00735809">
        <w:rPr>
          <w:i/>
        </w:rPr>
        <w:t>ction of applications will be performed by the project Steering Committee according to the following scoring:</w:t>
      </w:r>
    </w:p>
    <w:p w14:paraId="2F476E77" w14:textId="77777777" w:rsidR="006849DA" w:rsidRPr="00735809" w:rsidRDefault="006849DA" w:rsidP="002D0737">
      <w:pPr>
        <w:pStyle w:val="NoSpacing"/>
        <w:rPr>
          <w:i/>
        </w:rPr>
      </w:pPr>
    </w:p>
    <w:tbl>
      <w:tblPr>
        <w:tblStyle w:val="TableGrid"/>
        <w:tblW w:w="0" w:type="auto"/>
        <w:tblLook w:val="04A0" w:firstRow="1" w:lastRow="0" w:firstColumn="1" w:lastColumn="0" w:noHBand="0" w:noVBand="1"/>
      </w:tblPr>
      <w:tblGrid>
        <w:gridCol w:w="562"/>
        <w:gridCol w:w="5670"/>
        <w:gridCol w:w="2262"/>
      </w:tblGrid>
      <w:tr w:rsidR="007162E9" w:rsidRPr="00735809" w14:paraId="603E3313" w14:textId="77777777" w:rsidTr="007162E9">
        <w:tc>
          <w:tcPr>
            <w:tcW w:w="562" w:type="dxa"/>
          </w:tcPr>
          <w:p w14:paraId="04CB3A6B" w14:textId="77777777" w:rsidR="007162E9" w:rsidRPr="00735809" w:rsidRDefault="007162E9" w:rsidP="002D0737">
            <w:pPr>
              <w:pStyle w:val="NoSpacing"/>
              <w:rPr>
                <w:i/>
              </w:rPr>
            </w:pPr>
          </w:p>
        </w:tc>
        <w:tc>
          <w:tcPr>
            <w:tcW w:w="5670" w:type="dxa"/>
          </w:tcPr>
          <w:p w14:paraId="038CE0A2" w14:textId="5C3FA4A0" w:rsidR="007162E9" w:rsidRPr="00735809" w:rsidRDefault="007162E9" w:rsidP="007162E9">
            <w:pPr>
              <w:pStyle w:val="NoSpacing"/>
              <w:rPr>
                <w:i/>
              </w:rPr>
            </w:pPr>
            <w:r w:rsidRPr="00735809">
              <w:rPr>
                <w:i/>
              </w:rPr>
              <w:t>Selection Criteria</w:t>
            </w:r>
          </w:p>
        </w:tc>
        <w:tc>
          <w:tcPr>
            <w:tcW w:w="2262" w:type="dxa"/>
          </w:tcPr>
          <w:p w14:paraId="4E925E73" w14:textId="109B62F2" w:rsidR="007162E9" w:rsidRPr="00735809" w:rsidRDefault="007162E9" w:rsidP="002D0737">
            <w:pPr>
              <w:pStyle w:val="NoSpacing"/>
              <w:rPr>
                <w:i/>
              </w:rPr>
            </w:pPr>
            <w:r w:rsidRPr="00735809">
              <w:rPr>
                <w:i/>
              </w:rPr>
              <w:t>Scores</w:t>
            </w:r>
          </w:p>
        </w:tc>
      </w:tr>
      <w:tr w:rsidR="006849DA" w:rsidRPr="00735809" w14:paraId="38198D99" w14:textId="77777777" w:rsidTr="007162E9">
        <w:tc>
          <w:tcPr>
            <w:tcW w:w="562" w:type="dxa"/>
          </w:tcPr>
          <w:p w14:paraId="7AE924FE" w14:textId="1DBEEA89" w:rsidR="006849DA" w:rsidRPr="00735809" w:rsidRDefault="006849DA" w:rsidP="002D0737">
            <w:pPr>
              <w:pStyle w:val="NoSpacing"/>
              <w:rPr>
                <w:i/>
              </w:rPr>
            </w:pPr>
            <w:r w:rsidRPr="00735809">
              <w:rPr>
                <w:i/>
              </w:rPr>
              <w:t>1</w:t>
            </w:r>
          </w:p>
        </w:tc>
        <w:tc>
          <w:tcPr>
            <w:tcW w:w="5670" w:type="dxa"/>
          </w:tcPr>
          <w:p w14:paraId="5D3D2260" w14:textId="1E2E0276" w:rsidR="006849DA" w:rsidRPr="00735809" w:rsidRDefault="006849DA" w:rsidP="007162E9">
            <w:pPr>
              <w:pStyle w:val="NoSpacing"/>
              <w:rPr>
                <w:i/>
              </w:rPr>
            </w:pPr>
            <w:r w:rsidRPr="00735809">
              <w:rPr>
                <w:i/>
              </w:rPr>
              <w:t xml:space="preserve">Quality and ambition of the </w:t>
            </w:r>
            <w:r w:rsidR="007162E9" w:rsidRPr="00735809">
              <w:rPr>
                <w:i/>
              </w:rPr>
              <w:t xml:space="preserve">project idea </w:t>
            </w:r>
            <w:r w:rsidRPr="00735809">
              <w:rPr>
                <w:i/>
              </w:rPr>
              <w:t xml:space="preserve">scope </w:t>
            </w:r>
          </w:p>
        </w:tc>
        <w:tc>
          <w:tcPr>
            <w:tcW w:w="2262" w:type="dxa"/>
          </w:tcPr>
          <w:p w14:paraId="0D5CB1B1" w14:textId="63C4CC67" w:rsidR="006849DA" w:rsidRPr="00735809" w:rsidRDefault="007162E9" w:rsidP="00606048">
            <w:pPr>
              <w:pStyle w:val="NoSpacing"/>
              <w:rPr>
                <w:i/>
              </w:rPr>
            </w:pPr>
            <w:r w:rsidRPr="00735809">
              <w:rPr>
                <w:i/>
              </w:rPr>
              <w:t xml:space="preserve">Up to </w:t>
            </w:r>
            <w:r w:rsidR="00606048" w:rsidRPr="00735809">
              <w:rPr>
                <w:i/>
              </w:rPr>
              <w:t>4</w:t>
            </w:r>
            <w:r w:rsidRPr="00735809">
              <w:rPr>
                <w:i/>
              </w:rPr>
              <w:t>0</w:t>
            </w:r>
          </w:p>
        </w:tc>
      </w:tr>
      <w:tr w:rsidR="006849DA" w:rsidRPr="00735809" w14:paraId="71F1F6BD" w14:textId="77777777" w:rsidTr="007162E9">
        <w:tc>
          <w:tcPr>
            <w:tcW w:w="562" w:type="dxa"/>
          </w:tcPr>
          <w:p w14:paraId="4759E632" w14:textId="4038512D" w:rsidR="006849DA" w:rsidRPr="00735809" w:rsidRDefault="006849DA" w:rsidP="002D0737">
            <w:pPr>
              <w:pStyle w:val="NoSpacing"/>
              <w:rPr>
                <w:i/>
              </w:rPr>
            </w:pPr>
            <w:r w:rsidRPr="00735809">
              <w:rPr>
                <w:i/>
              </w:rPr>
              <w:t>2</w:t>
            </w:r>
          </w:p>
        </w:tc>
        <w:tc>
          <w:tcPr>
            <w:tcW w:w="5670" w:type="dxa"/>
          </w:tcPr>
          <w:p w14:paraId="5EE0EE2B" w14:textId="19A58C08" w:rsidR="006849DA" w:rsidRPr="00735809" w:rsidRDefault="007162E9" w:rsidP="002D0737">
            <w:pPr>
              <w:pStyle w:val="NoSpacing"/>
              <w:rPr>
                <w:i/>
              </w:rPr>
            </w:pPr>
            <w:r w:rsidRPr="00735809">
              <w:rPr>
                <w:i/>
              </w:rPr>
              <w:t>Expected results of the project idea</w:t>
            </w:r>
          </w:p>
        </w:tc>
        <w:tc>
          <w:tcPr>
            <w:tcW w:w="2262" w:type="dxa"/>
          </w:tcPr>
          <w:p w14:paraId="761DD7F0" w14:textId="36346CE9" w:rsidR="006849DA" w:rsidRPr="00735809" w:rsidRDefault="007162E9" w:rsidP="00606048">
            <w:pPr>
              <w:pStyle w:val="NoSpacing"/>
              <w:rPr>
                <w:i/>
              </w:rPr>
            </w:pPr>
            <w:r w:rsidRPr="00735809">
              <w:rPr>
                <w:i/>
              </w:rPr>
              <w:t xml:space="preserve">Up to </w:t>
            </w:r>
            <w:r w:rsidR="00606048" w:rsidRPr="00735809">
              <w:rPr>
                <w:i/>
              </w:rPr>
              <w:t>2</w:t>
            </w:r>
            <w:r w:rsidR="00FC7154" w:rsidRPr="00735809">
              <w:rPr>
                <w:i/>
              </w:rPr>
              <w:t>0</w:t>
            </w:r>
          </w:p>
        </w:tc>
      </w:tr>
      <w:tr w:rsidR="006849DA" w:rsidRPr="00735809" w14:paraId="51E42979" w14:textId="77777777" w:rsidTr="007162E9">
        <w:tc>
          <w:tcPr>
            <w:tcW w:w="562" w:type="dxa"/>
          </w:tcPr>
          <w:p w14:paraId="6A93A7DE" w14:textId="4B8F0928" w:rsidR="006849DA" w:rsidRPr="00735809" w:rsidRDefault="006849DA" w:rsidP="002D0737">
            <w:pPr>
              <w:pStyle w:val="NoSpacing"/>
              <w:rPr>
                <w:i/>
              </w:rPr>
            </w:pPr>
            <w:r w:rsidRPr="00735809">
              <w:rPr>
                <w:i/>
              </w:rPr>
              <w:t>3</w:t>
            </w:r>
          </w:p>
        </w:tc>
        <w:tc>
          <w:tcPr>
            <w:tcW w:w="5670" w:type="dxa"/>
          </w:tcPr>
          <w:p w14:paraId="3D9BEF8D" w14:textId="27D5741B" w:rsidR="006849DA" w:rsidRPr="00735809" w:rsidRDefault="007162E9" w:rsidP="002D0737">
            <w:pPr>
              <w:pStyle w:val="NoSpacing"/>
              <w:rPr>
                <w:i/>
              </w:rPr>
            </w:pPr>
            <w:r w:rsidRPr="00735809">
              <w:rPr>
                <w:i/>
              </w:rPr>
              <w:t>Main Tasks envisaged by of the project idea</w:t>
            </w:r>
          </w:p>
        </w:tc>
        <w:tc>
          <w:tcPr>
            <w:tcW w:w="2262" w:type="dxa"/>
          </w:tcPr>
          <w:p w14:paraId="2241D063" w14:textId="6A67DBDA" w:rsidR="006849DA" w:rsidRPr="00735809" w:rsidRDefault="00606048" w:rsidP="00606048">
            <w:pPr>
              <w:pStyle w:val="NoSpacing"/>
              <w:rPr>
                <w:i/>
              </w:rPr>
            </w:pPr>
            <w:r w:rsidRPr="00735809">
              <w:rPr>
                <w:i/>
              </w:rPr>
              <w:t>Up to 1</w:t>
            </w:r>
            <w:r w:rsidR="00FC7154" w:rsidRPr="00735809">
              <w:rPr>
                <w:i/>
              </w:rPr>
              <w:t>0</w:t>
            </w:r>
          </w:p>
        </w:tc>
      </w:tr>
      <w:tr w:rsidR="006849DA" w:rsidRPr="00735809" w14:paraId="4ADD93EB" w14:textId="77777777" w:rsidTr="007162E9">
        <w:tc>
          <w:tcPr>
            <w:tcW w:w="562" w:type="dxa"/>
          </w:tcPr>
          <w:p w14:paraId="3917FA0C" w14:textId="495F2D41" w:rsidR="006849DA" w:rsidRPr="00735809" w:rsidRDefault="006849DA" w:rsidP="002D0737">
            <w:pPr>
              <w:pStyle w:val="NoSpacing"/>
              <w:rPr>
                <w:i/>
              </w:rPr>
            </w:pPr>
            <w:r w:rsidRPr="00735809">
              <w:rPr>
                <w:i/>
              </w:rPr>
              <w:t>4</w:t>
            </w:r>
          </w:p>
        </w:tc>
        <w:tc>
          <w:tcPr>
            <w:tcW w:w="5670" w:type="dxa"/>
          </w:tcPr>
          <w:p w14:paraId="67E07832" w14:textId="1F0994AD" w:rsidR="006849DA" w:rsidRPr="00735809" w:rsidRDefault="007162E9" w:rsidP="002D0737">
            <w:pPr>
              <w:pStyle w:val="NoSpacing"/>
              <w:rPr>
                <w:i/>
              </w:rPr>
            </w:pPr>
            <w:r w:rsidRPr="00735809">
              <w:rPr>
                <w:i/>
              </w:rPr>
              <w:t>Potential partners or competences sought for the project idea in other sectors or regions</w:t>
            </w:r>
          </w:p>
        </w:tc>
        <w:tc>
          <w:tcPr>
            <w:tcW w:w="2262" w:type="dxa"/>
          </w:tcPr>
          <w:p w14:paraId="29700E33" w14:textId="7D0852FD" w:rsidR="006849DA" w:rsidRPr="00735809" w:rsidRDefault="00606048" w:rsidP="00606048">
            <w:pPr>
              <w:pStyle w:val="NoSpacing"/>
              <w:rPr>
                <w:i/>
              </w:rPr>
            </w:pPr>
            <w:r w:rsidRPr="00735809">
              <w:rPr>
                <w:i/>
              </w:rPr>
              <w:t>Up to 30</w:t>
            </w:r>
          </w:p>
        </w:tc>
      </w:tr>
      <w:tr w:rsidR="007162E9" w:rsidRPr="00735809" w14:paraId="48E7353A" w14:textId="77777777" w:rsidTr="007162E9">
        <w:tc>
          <w:tcPr>
            <w:tcW w:w="6232" w:type="dxa"/>
            <w:gridSpan w:val="2"/>
          </w:tcPr>
          <w:p w14:paraId="26D2F556" w14:textId="2E7A3A68" w:rsidR="007162E9" w:rsidRPr="00735809" w:rsidRDefault="007162E9" w:rsidP="002D0737">
            <w:pPr>
              <w:pStyle w:val="NoSpacing"/>
              <w:rPr>
                <w:i/>
              </w:rPr>
            </w:pPr>
            <w:r w:rsidRPr="00735809">
              <w:rPr>
                <w:i/>
              </w:rPr>
              <w:t>TOTAL</w:t>
            </w:r>
          </w:p>
        </w:tc>
        <w:tc>
          <w:tcPr>
            <w:tcW w:w="2262" w:type="dxa"/>
          </w:tcPr>
          <w:p w14:paraId="061AB039" w14:textId="43ED26B7" w:rsidR="007162E9" w:rsidRPr="00735809" w:rsidRDefault="00FC7154" w:rsidP="002D0737">
            <w:pPr>
              <w:pStyle w:val="NoSpacing"/>
              <w:rPr>
                <w:i/>
              </w:rPr>
            </w:pPr>
            <w:r w:rsidRPr="00735809">
              <w:rPr>
                <w:i/>
              </w:rPr>
              <w:t>10</w:t>
            </w:r>
            <w:r w:rsidR="00606048" w:rsidRPr="00735809">
              <w:rPr>
                <w:i/>
              </w:rPr>
              <w:t>0</w:t>
            </w:r>
          </w:p>
        </w:tc>
      </w:tr>
    </w:tbl>
    <w:p w14:paraId="14E9DBA1" w14:textId="77777777" w:rsidR="007739E1" w:rsidRDefault="007739E1" w:rsidP="00405CB6">
      <w:pPr>
        <w:pStyle w:val="NoSpacing"/>
        <w:rPr>
          <w:i/>
        </w:rPr>
      </w:pPr>
      <w:bookmarkStart w:id="12" w:name="_Hlk18493817"/>
      <w:bookmarkEnd w:id="11"/>
    </w:p>
    <w:p w14:paraId="68E2505D" w14:textId="77777777" w:rsidR="007739E1" w:rsidRDefault="007739E1" w:rsidP="00405CB6">
      <w:pPr>
        <w:pStyle w:val="NoSpacing"/>
        <w:rPr>
          <w:i/>
        </w:rPr>
      </w:pPr>
    </w:p>
    <w:p w14:paraId="0DA75317" w14:textId="77777777" w:rsidR="007739E1" w:rsidRDefault="007739E1" w:rsidP="00405CB6">
      <w:pPr>
        <w:pStyle w:val="NoSpacing"/>
        <w:rPr>
          <w:i/>
        </w:rPr>
      </w:pPr>
    </w:p>
    <w:p w14:paraId="06A4B139" w14:textId="77777777" w:rsidR="007739E1" w:rsidRDefault="007739E1" w:rsidP="00405CB6">
      <w:pPr>
        <w:pStyle w:val="NoSpacing"/>
        <w:rPr>
          <w:i/>
        </w:rPr>
      </w:pPr>
    </w:p>
    <w:p w14:paraId="2E69F929" w14:textId="672B63E8" w:rsidR="00787204" w:rsidRPr="00735809" w:rsidRDefault="00787204" w:rsidP="00405CB6">
      <w:pPr>
        <w:pStyle w:val="NoSpacing"/>
        <w:rPr>
          <w:i/>
        </w:rPr>
      </w:pPr>
      <w:r w:rsidRPr="00735809">
        <w:rPr>
          <w:i/>
        </w:rPr>
        <w:lastRenderedPageBreak/>
        <w:t xml:space="preserve">For further info regarding TEX4IM, the matchmaking event and all the other activities of the platform, please visit </w:t>
      </w:r>
      <w:hyperlink r:id="rId8" w:history="1">
        <w:r w:rsidRPr="00735809">
          <w:rPr>
            <w:rStyle w:val="Hyperlink"/>
            <w:i/>
          </w:rPr>
          <w:t>www.tex4im.eu</w:t>
        </w:r>
      </w:hyperlink>
      <w:r w:rsidRPr="00735809">
        <w:rPr>
          <w:i/>
        </w:rPr>
        <w:t>.</w:t>
      </w:r>
      <w:bookmarkEnd w:id="12"/>
    </w:p>
    <w:p w14:paraId="4665FAB8" w14:textId="77777777" w:rsidR="00787204" w:rsidRPr="00735809" w:rsidRDefault="00787204" w:rsidP="00405CB6">
      <w:pPr>
        <w:pStyle w:val="NoSpacing"/>
        <w:rPr>
          <w:i/>
        </w:rPr>
      </w:pPr>
    </w:p>
    <w:p w14:paraId="6A51338A" w14:textId="3D3AD93E" w:rsidR="00C242C5" w:rsidRPr="00735809" w:rsidRDefault="00787204" w:rsidP="00405CB6">
      <w:pPr>
        <w:pStyle w:val="NoSpacing"/>
        <w:rPr>
          <w:i/>
        </w:rPr>
      </w:pPr>
      <w:bookmarkStart w:id="13" w:name="_Hlk18493855"/>
      <w:r w:rsidRPr="00735809">
        <w:rPr>
          <w:i/>
        </w:rPr>
        <w:t xml:space="preserve">TEX4IM is a project supported by COSME </w:t>
      </w:r>
      <w:proofErr w:type="spellStart"/>
      <w:r w:rsidRPr="00735809">
        <w:rPr>
          <w:i/>
        </w:rPr>
        <w:t>Programme</w:t>
      </w:r>
      <w:proofErr w:type="spellEnd"/>
      <w:r w:rsidRPr="00735809">
        <w:rPr>
          <w:i/>
        </w:rPr>
        <w:t xml:space="preserve"> of the European </w:t>
      </w:r>
      <w:r w:rsidR="00F7507E" w:rsidRPr="00735809">
        <w:rPr>
          <w:i/>
        </w:rPr>
        <w:t>Union</w:t>
      </w:r>
      <w:r w:rsidRPr="00735809">
        <w:rPr>
          <w:i/>
        </w:rPr>
        <w:t>.</w:t>
      </w:r>
      <w:bookmarkStart w:id="14" w:name="_GoBack"/>
      <w:bookmarkEnd w:id="13"/>
      <w:bookmarkEnd w:id="14"/>
    </w:p>
    <w:sectPr w:rsidR="00C242C5" w:rsidRPr="00735809" w:rsidSect="0060215C">
      <w:headerReference w:type="default" r:id="rId9"/>
      <w:footerReference w:type="default" r:id="rId10"/>
      <w:headerReference w:type="first" r:id="rId11"/>
      <w:footerReference w:type="first" r:id="rId12"/>
      <w:pgSz w:w="11906" w:h="16838"/>
      <w:pgMar w:top="2552" w:right="170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A65A6" w14:textId="77777777" w:rsidR="00DA1AF9" w:rsidRDefault="00DA1AF9">
      <w:pPr>
        <w:spacing w:after="0"/>
      </w:pPr>
      <w:r>
        <w:separator/>
      </w:r>
    </w:p>
  </w:endnote>
  <w:endnote w:type="continuationSeparator" w:id="0">
    <w:p w14:paraId="413B614E" w14:textId="77777777" w:rsidR="00DA1AF9" w:rsidRDefault="00DA1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9846" w14:textId="6F1E3373" w:rsidR="004D07F8" w:rsidRDefault="00E0526B">
    <w:pPr>
      <w:pBdr>
        <w:top w:val="nil"/>
        <w:left w:val="nil"/>
        <w:bottom w:val="nil"/>
        <w:right w:val="nil"/>
        <w:between w:val="nil"/>
      </w:pBdr>
      <w:tabs>
        <w:tab w:val="center" w:pos="4252"/>
        <w:tab w:val="right" w:pos="8504"/>
      </w:tabs>
      <w:spacing w:after="0"/>
      <w:jc w:val="center"/>
      <w:rPr>
        <w:sz w:val="18"/>
        <w:szCs w:val="18"/>
      </w:rPr>
    </w:pPr>
    <w:r>
      <w:rPr>
        <w:sz w:val="18"/>
        <w:szCs w:val="18"/>
      </w:rPr>
      <w:t>TEX4IM – D 2.3 “Strategic document with intelligence service conditions</w:t>
    </w:r>
    <w:r w:rsidR="004D07F8">
      <w:rPr>
        <w:sz w:val="18"/>
        <w:szCs w:val="18"/>
      </w:rPr>
      <w:t>”</w:t>
    </w:r>
    <w:r w:rsidR="004D07F8">
      <w:rPr>
        <w:noProof/>
        <w:lang w:val="it-IT" w:eastAsia="it-IT"/>
      </w:rPr>
      <mc:AlternateContent>
        <mc:Choice Requires="wpg">
          <w:drawing>
            <wp:anchor distT="0" distB="0" distL="114300" distR="114300" simplePos="0" relativeHeight="251660288" behindDoc="0" locked="0" layoutInCell="1" hidden="0" allowOverlap="1" wp14:anchorId="18966B71" wp14:editId="5DA4953B">
              <wp:simplePos x="0" y="0"/>
              <wp:positionH relativeFrom="column">
                <wp:posOffset>114300</wp:posOffset>
              </wp:positionH>
              <wp:positionV relativeFrom="paragraph">
                <wp:posOffset>-203199</wp:posOffset>
              </wp:positionV>
              <wp:extent cx="5292725" cy="28575"/>
              <wp:effectExtent l="0" t="0" r="0" b="0"/>
              <wp:wrapNone/>
              <wp:docPr id="1" name="Connettore 2 1"/>
              <wp:cNvGraphicFramePr/>
              <a:graphic xmlns:a="http://schemas.openxmlformats.org/drawingml/2006/main">
                <a:graphicData uri="http://schemas.microsoft.com/office/word/2010/wordprocessingShape">
                  <wps:wsp>
                    <wps:cNvCnPr/>
                    <wps:spPr>
                      <a:xfrm rot="10800000" flipH="1">
                        <a:off x="2704400" y="3770475"/>
                        <a:ext cx="5283200"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-203199</wp:posOffset>
              </wp:positionV>
              <wp:extent cx="5292725" cy="28575"/>
              <wp:effectExtent b="0" l="0" r="0" t="0"/>
              <wp:wrapNone/>
              <wp:docPr id="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292725" cy="2857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F93F" w14:textId="0D54EA9E" w:rsidR="004D07F8" w:rsidRDefault="00E0526B" w:rsidP="004D07F8">
    <w:pPr>
      <w:pStyle w:val="Footer"/>
      <w:jc w:val="center"/>
    </w:pPr>
    <w:r>
      <w:rPr>
        <w:sz w:val="18"/>
        <w:szCs w:val="18"/>
      </w:rPr>
      <w:t>TEX4IM – D 2.3 “Strategic document with intelligence service conditions</w:t>
    </w:r>
    <w:r w:rsidR="004D07F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0302" w14:textId="77777777" w:rsidR="00DA1AF9" w:rsidRDefault="00DA1AF9">
      <w:pPr>
        <w:spacing w:after="0"/>
      </w:pPr>
      <w:r>
        <w:separator/>
      </w:r>
    </w:p>
  </w:footnote>
  <w:footnote w:type="continuationSeparator" w:id="0">
    <w:p w14:paraId="3DC00214" w14:textId="77777777" w:rsidR="00DA1AF9" w:rsidRDefault="00DA1A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6D76" w14:textId="6F0648AF" w:rsidR="004D07F8" w:rsidRPr="004D07F8" w:rsidRDefault="00DA1AF9" w:rsidP="004D07F8">
    <w:pPr>
      <w:rPr>
        <w:rStyle w:val="PageNumber"/>
        <w:b/>
        <w:bCs/>
        <w:noProof/>
        <w:color w:val="FFFFFF" w:themeColor="background1"/>
        <w:sz w:val="24"/>
        <w:szCs w:val="24"/>
        <w:lang w:val="it-IT"/>
      </w:rPr>
    </w:pPr>
    <w:sdt>
      <w:sdtPr>
        <w:id w:val="141173737"/>
        <w:docPartObj>
          <w:docPartGallery w:val="Page Numbers (Margins)"/>
          <w:docPartUnique/>
        </w:docPartObj>
      </w:sdtPr>
      <w:sdtEndPr/>
      <w:sdtContent>
        <w:r w:rsidR="004D07F8">
          <w:rPr>
            <w:rFonts w:asciiTheme="majorHAnsi" w:eastAsiaTheme="majorEastAsia" w:hAnsiTheme="majorHAnsi" w:cstheme="majorBidi"/>
            <w:noProof/>
            <w:sz w:val="28"/>
            <w:szCs w:val="28"/>
            <w:lang w:val="it-IT" w:eastAsia="it-IT"/>
          </w:rPr>
          <mc:AlternateContent>
            <mc:Choice Requires="wps">
              <w:drawing>
                <wp:anchor distT="0" distB="0" distL="114300" distR="114300" simplePos="0" relativeHeight="251662336" behindDoc="0" locked="0" layoutInCell="0" allowOverlap="1" wp14:anchorId="3222748F" wp14:editId="6A9982A9">
                  <wp:simplePos x="0" y="0"/>
                  <wp:positionH relativeFrom="rightMargin">
                    <wp:posOffset>641350</wp:posOffset>
                  </wp:positionH>
                  <wp:positionV relativeFrom="page">
                    <wp:posOffset>9181465</wp:posOffset>
                  </wp:positionV>
                  <wp:extent cx="439200" cy="439200"/>
                  <wp:effectExtent l="0" t="0" r="0" b="0"/>
                  <wp:wrapNone/>
                  <wp:docPr id="10" name="Ova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9200" cy="439200"/>
                          </a:xfrm>
                          <a:prstGeom prst="ellipse">
                            <a:avLst/>
                          </a:prstGeom>
                          <a:solidFill>
                            <a:schemeClr val="accent6">
                              <a:lumMod val="60000"/>
                              <a:lumOff val="40000"/>
                            </a:schemeClr>
                          </a:solidFill>
                          <a:ln>
                            <a:noFill/>
                          </a:ln>
                        </wps:spPr>
                        <wps:txbx>
                          <w:txbxContent>
                            <w:p w14:paraId="6EDE62B8" w14:textId="77777777" w:rsidR="004D07F8" w:rsidRDefault="004D07F8">
                              <w:pPr>
                                <w:rPr>
                                  <w:rStyle w:val="PageNumber"/>
                                  <w:color w:val="FFFFFF" w:themeColor="background1"/>
                                  <w:szCs w:val="24"/>
                                </w:rPr>
                              </w:pPr>
                              <w:r>
                                <w:rPr>
                                  <w:color w:val="auto"/>
                                </w:rPr>
                                <w:fldChar w:fldCharType="begin"/>
                              </w:r>
                              <w:r>
                                <w:instrText>PAGE    \* MERGEFORMAT</w:instrText>
                              </w:r>
                              <w:r>
                                <w:rPr>
                                  <w:color w:val="auto"/>
                                </w:rPr>
                                <w:fldChar w:fldCharType="separate"/>
                              </w:r>
                              <w:r w:rsidR="001447E2" w:rsidRPr="001447E2">
                                <w:rPr>
                                  <w:rStyle w:val="PageNumber"/>
                                  <w:b/>
                                  <w:bCs/>
                                  <w:noProof/>
                                  <w:color w:val="FFFFFF" w:themeColor="background1"/>
                                  <w:sz w:val="24"/>
                                  <w:szCs w:val="24"/>
                                  <w:lang w:val="it-IT"/>
                                </w:rPr>
                                <w:t>13</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2748F" id="Ovale 10" o:spid="_x0000_s1036" style="position:absolute;left:0;text-align:left;margin-left:50.5pt;margin-top:722.95pt;width:34.6pt;height:34.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" o:allowincell="f" fillcolor="#fabf8f [1945]" stroked="f">
                  <o:lock v:ext="edit" aspectratio="t"/>
                  <v:textbox inset="0,,0">
                    <w:txbxContent>
                      <w:p w14:paraId="6EDE62B8" w14:textId="77777777" w:rsidR="004D07F8" w:rsidRDefault="004D07F8">
                        <w:pPr>
                          <w:rPr>
                            <w:rStyle w:val="Numeropagina"/>
                            <w:color w:val="FFFFFF" w:themeColor="background1"/>
                            <w:szCs w:val="24"/>
                          </w:rPr>
                        </w:pPr>
                        <w:r>
                          <w:rPr>
                            <w:color w:val="auto"/>
                          </w:rPr>
                          <w:fldChar w:fldCharType="begin"/>
                        </w:r>
                        <w:r>
                          <w:instrText>PAGE    \* MERGEFORMAT</w:instrText>
                        </w:r>
                        <w:r>
                          <w:rPr>
                            <w:color w:val="auto"/>
                          </w:rPr>
                          <w:fldChar w:fldCharType="separate"/>
                        </w:r>
                        <w:r w:rsidR="001447E2" w:rsidRPr="001447E2">
                          <w:rPr>
                            <w:rStyle w:val="Numeropagina"/>
                            <w:b/>
                            <w:bCs/>
                            <w:noProof/>
                            <w:color w:val="FFFFFF" w:themeColor="background1"/>
                            <w:sz w:val="24"/>
                            <w:szCs w:val="24"/>
                            <w:lang w:val="it-IT"/>
                          </w:rPr>
                          <w:t>13</w:t>
                        </w:r>
                        <w:r>
                          <w:rPr>
                            <w:rStyle w:val="Numeropagina"/>
                            <w:b/>
                            <w:bCs/>
                            <w:color w:val="FFFFFF" w:themeColor="background1"/>
                            <w:sz w:val="24"/>
                            <w:szCs w:val="24"/>
                          </w:rPr>
                          <w:fldChar w:fldCharType="end"/>
                        </w:r>
                      </w:p>
                    </w:txbxContent>
                  </v:textbox>
                  <w10:wrap anchorx="margin" anchory="page"/>
                </v:oval>
              </w:pict>
            </mc:Fallback>
          </mc:AlternateContent>
        </w:r>
      </w:sdtContent>
    </w:sdt>
    <w:r w:rsidR="004D07F8">
      <w:rPr>
        <w:noProof/>
        <w:lang w:val="it-IT" w:eastAsia="it-IT"/>
      </w:rPr>
      <w:drawing>
        <wp:inline distT="0" distB="0" distL="0" distR="0" wp14:anchorId="773E5558" wp14:editId="2D5D0017">
          <wp:extent cx="1137077" cy="876134"/>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37077" cy="876134"/>
                  </a:xfrm>
                  <a:prstGeom prst="rect">
                    <a:avLst/>
                  </a:prstGeom>
                  <a:ln/>
                </pic:spPr>
              </pic:pic>
            </a:graphicData>
          </a:graphic>
        </wp:inline>
      </w:drawing>
    </w:r>
    <w:r w:rsidR="004D07F8">
      <w:t xml:space="preserve">     </w:t>
    </w:r>
    <w:r w:rsidR="004D07F8">
      <w:rPr>
        <w:noProof/>
        <w:lang w:val="it-IT" w:eastAsia="it-IT"/>
      </w:rPr>
      <w:drawing>
        <wp:inline distT="0" distB="0" distL="0" distR="0" wp14:anchorId="63D93437" wp14:editId="1EB51539">
          <wp:extent cx="639826" cy="761698"/>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39826" cy="761698"/>
                  </a:xfrm>
                  <a:prstGeom prst="rect">
                    <a:avLst/>
                  </a:prstGeom>
                  <a:ln/>
                </pic:spPr>
              </pic:pic>
            </a:graphicData>
          </a:graphic>
        </wp:inline>
      </w:drawing>
    </w:r>
    <w:r w:rsidR="004D07F8">
      <w:t xml:space="preserve">                                                                              </w:t>
    </w:r>
    <w:r w:rsidR="004D07F8">
      <w:rPr>
        <w:noProof/>
        <w:lang w:val="it-IT" w:eastAsia="it-IT"/>
      </w:rPr>
      <w:drawing>
        <wp:inline distT="0" distB="0" distL="0" distR="0" wp14:anchorId="23FBED1F" wp14:editId="12C487B2">
          <wp:extent cx="755650" cy="710672"/>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755650" cy="710672"/>
                  </a:xfrm>
                  <a:prstGeom prst="rect">
                    <a:avLst/>
                  </a:prstGeom>
                  <a:ln/>
                </pic:spPr>
              </pic:pic>
            </a:graphicData>
          </a:graphic>
        </wp:inline>
      </w:drawing>
    </w:r>
  </w:p>
  <w:p w14:paraId="42F70828" w14:textId="2D0039BD" w:rsidR="004D07F8" w:rsidRDefault="004D07F8">
    <w:pPr>
      <w:pBdr>
        <w:top w:val="nil"/>
        <w:left w:val="nil"/>
        <w:bottom w:val="nil"/>
        <w:right w:val="nil"/>
        <w:between w:val="nil"/>
      </w:pBdr>
      <w:tabs>
        <w:tab w:val="center" w:pos="4252"/>
        <w:tab w:val="right" w:pos="8504"/>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C5A3" w14:textId="16045574" w:rsidR="004D07F8" w:rsidRDefault="004D07F8">
    <w:pPr>
      <w:pBdr>
        <w:top w:val="nil"/>
        <w:left w:val="nil"/>
        <w:bottom w:val="nil"/>
        <w:right w:val="nil"/>
        <w:between w:val="nil"/>
      </w:pBdr>
      <w:tabs>
        <w:tab w:val="center" w:pos="4252"/>
        <w:tab w:val="right" w:pos="8504"/>
      </w:tabs>
      <w:spacing w:after="0"/>
    </w:pPr>
    <w:r>
      <w:rPr>
        <w:noProof/>
        <w:lang w:val="it-IT" w:eastAsia="it-IT"/>
      </w:rPr>
      <w:drawing>
        <wp:inline distT="0" distB="0" distL="0" distR="0" wp14:anchorId="0DFDE7B5" wp14:editId="60AEB41D">
          <wp:extent cx="1771162" cy="1369061"/>
          <wp:effectExtent l="0" t="0" r="0" b="0"/>
          <wp:docPr id="13" name="image3.jpg" descr="Logo Tex4Im"/>
          <wp:cNvGraphicFramePr/>
          <a:graphic xmlns:a="http://schemas.openxmlformats.org/drawingml/2006/main">
            <a:graphicData uri="http://schemas.openxmlformats.org/drawingml/2006/picture">
              <pic:pic xmlns:pic="http://schemas.openxmlformats.org/drawingml/2006/picture">
                <pic:nvPicPr>
                  <pic:cNvPr id="0" name="image3.jpg" descr="Logo Tex4Im"/>
                  <pic:cNvPicPr preferRelativeResize="0"/>
                </pic:nvPicPr>
                <pic:blipFill>
                  <a:blip r:embed="rId1"/>
                  <a:srcRect/>
                  <a:stretch>
                    <a:fillRect/>
                  </a:stretch>
                </pic:blipFill>
                <pic:spPr>
                  <a:xfrm>
                    <a:off x="0" y="0"/>
                    <a:ext cx="1771162" cy="1369061"/>
                  </a:xfrm>
                  <a:prstGeom prst="rect">
                    <a:avLst/>
                  </a:prstGeom>
                  <a:ln/>
                </pic:spPr>
              </pic:pic>
            </a:graphicData>
          </a:graphic>
        </wp:inline>
      </w:drawing>
    </w:r>
    <w:r>
      <w:rPr>
        <w:noProof/>
        <w:lang w:val="it-IT" w:eastAsia="it-IT"/>
      </w:rPr>
      <w:drawing>
        <wp:anchor distT="0" distB="0" distL="114300" distR="114300" simplePos="0" relativeHeight="251658240" behindDoc="0" locked="0" layoutInCell="1" hidden="0" allowOverlap="1" wp14:anchorId="2940A091" wp14:editId="2F5CA0F6">
          <wp:simplePos x="0" y="0"/>
          <wp:positionH relativeFrom="column">
            <wp:posOffset>2026285</wp:posOffset>
          </wp:positionH>
          <wp:positionV relativeFrom="paragraph">
            <wp:posOffset>91449</wp:posOffset>
          </wp:positionV>
          <wp:extent cx="833029" cy="1043940"/>
          <wp:effectExtent l="0" t="0" r="0" b="0"/>
          <wp:wrapNone/>
          <wp:docPr id="14" name="image1.png" descr="ESCP-S3_TEX4IM logo"/>
          <wp:cNvGraphicFramePr/>
          <a:graphic xmlns:a="http://schemas.openxmlformats.org/drawingml/2006/main">
            <a:graphicData uri="http://schemas.openxmlformats.org/drawingml/2006/picture">
              <pic:pic xmlns:pic="http://schemas.openxmlformats.org/drawingml/2006/picture">
                <pic:nvPicPr>
                  <pic:cNvPr id="0" name="image1.png" descr="ESCP-S3_TEX4IM logo"/>
                  <pic:cNvPicPr preferRelativeResize="0"/>
                </pic:nvPicPr>
                <pic:blipFill>
                  <a:blip r:embed="rId2"/>
                  <a:srcRect/>
                  <a:stretch>
                    <a:fillRect/>
                  </a:stretch>
                </pic:blipFill>
                <pic:spPr>
                  <a:xfrm>
                    <a:off x="0" y="0"/>
                    <a:ext cx="833029" cy="1043940"/>
                  </a:xfrm>
                  <a:prstGeom prst="rect">
                    <a:avLst/>
                  </a:prstGeom>
                  <a:ln/>
                </pic:spPr>
              </pic:pic>
            </a:graphicData>
          </a:graphic>
        </wp:anchor>
      </w:drawing>
    </w:r>
    <w:r>
      <w:rPr>
        <w:noProof/>
        <w:lang w:val="it-IT" w:eastAsia="it-IT"/>
      </w:rPr>
      <w:drawing>
        <wp:anchor distT="0" distB="0" distL="114300" distR="114300" simplePos="0" relativeHeight="251659264" behindDoc="0" locked="0" layoutInCell="1" hidden="0" allowOverlap="1" wp14:anchorId="0F97BF62" wp14:editId="4B95C70D">
          <wp:simplePos x="0" y="0"/>
          <wp:positionH relativeFrom="column">
            <wp:posOffset>4462780</wp:posOffset>
          </wp:positionH>
          <wp:positionV relativeFrom="paragraph">
            <wp:posOffset>160968</wp:posOffset>
          </wp:positionV>
          <wp:extent cx="1113155" cy="104648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13155" cy="10464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53B"/>
    <w:multiLevelType w:val="hybridMultilevel"/>
    <w:tmpl w:val="90CE9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E0E0B"/>
    <w:multiLevelType w:val="hybridMultilevel"/>
    <w:tmpl w:val="490E29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71609BC"/>
    <w:multiLevelType w:val="multilevel"/>
    <w:tmpl w:val="BF920022"/>
    <w:lvl w:ilvl="0">
      <w:start w:val="1"/>
      <w:numFmt w:val="decimal"/>
      <w:lvlText w:val="%1."/>
      <w:lvlJc w:val="left"/>
      <w:pPr>
        <w:ind w:left="720" w:hanging="360"/>
      </w:pPr>
      <w:rPr>
        <w:rFonts w:hint="default"/>
      </w:rPr>
    </w:lvl>
    <w:lvl w:ilvl="1">
      <w:start w:val="1"/>
      <w:numFmt w:val="decimal"/>
      <w:lvlText w:val="4.%2."/>
      <w:lvlJc w:val="left"/>
      <w:pPr>
        <w:ind w:left="1724"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376" w:hanging="144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7028" w:hanging="2160"/>
      </w:pPr>
      <w:rPr>
        <w:rFonts w:hint="default"/>
      </w:rPr>
    </w:lvl>
    <w:lvl w:ilvl="8">
      <w:start w:val="1"/>
      <w:numFmt w:val="decimal"/>
      <w:isLgl/>
      <w:lvlText w:val="%1.%2.%3.%4.%5.%6.%7.%8.%9"/>
      <w:lvlJc w:val="left"/>
      <w:pPr>
        <w:ind w:left="7672" w:hanging="2160"/>
      </w:pPr>
      <w:rPr>
        <w:rFonts w:hint="default"/>
      </w:rPr>
    </w:lvl>
  </w:abstractNum>
  <w:abstractNum w:abstractNumId="3" w15:restartNumberingAfterBreak="0">
    <w:nsid w:val="088634E8"/>
    <w:multiLevelType w:val="hybridMultilevel"/>
    <w:tmpl w:val="A83EEA50"/>
    <w:lvl w:ilvl="0" w:tplc="071ABC94">
      <w:numFmt w:val="bullet"/>
      <w:lvlText w:val="•"/>
      <w:lvlJc w:val="left"/>
      <w:pPr>
        <w:ind w:left="1506" w:hanging="720"/>
      </w:pPr>
      <w:rPr>
        <w:rFonts w:ascii="Trebuchet MS" w:eastAsia="Trebuchet MS" w:hAnsi="Trebuchet MS" w:cs="Trebuchet M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9536F0E"/>
    <w:multiLevelType w:val="hybridMultilevel"/>
    <w:tmpl w:val="75A47ABE"/>
    <w:lvl w:ilvl="0" w:tplc="071ABC94">
      <w:numFmt w:val="bullet"/>
      <w:lvlText w:val="•"/>
      <w:lvlJc w:val="left"/>
      <w:pPr>
        <w:ind w:left="1080" w:hanging="72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B80AE7"/>
    <w:multiLevelType w:val="hybridMultilevel"/>
    <w:tmpl w:val="BCB02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62DDE"/>
    <w:multiLevelType w:val="hybridMultilevel"/>
    <w:tmpl w:val="A920DD34"/>
    <w:lvl w:ilvl="0" w:tplc="071ABC94">
      <w:numFmt w:val="bullet"/>
      <w:lvlText w:val="•"/>
      <w:lvlJc w:val="left"/>
      <w:pPr>
        <w:ind w:left="1080" w:hanging="72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15C70"/>
    <w:multiLevelType w:val="multilevel"/>
    <w:tmpl w:val="0004E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7A1576"/>
    <w:multiLevelType w:val="hybridMultilevel"/>
    <w:tmpl w:val="C2C46024"/>
    <w:lvl w:ilvl="0" w:tplc="7FDCBB9A">
      <w:start w:val="1"/>
      <w:numFmt w:val="bullet"/>
      <w:lvlText w:val="-"/>
      <w:lvlJc w:val="left"/>
      <w:pPr>
        <w:ind w:left="720" w:hanging="36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FA7056"/>
    <w:multiLevelType w:val="multilevel"/>
    <w:tmpl w:val="DA7E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BF1551"/>
    <w:multiLevelType w:val="hybridMultilevel"/>
    <w:tmpl w:val="0D805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D600C5"/>
    <w:multiLevelType w:val="hybridMultilevel"/>
    <w:tmpl w:val="1774196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F9301C8"/>
    <w:multiLevelType w:val="hybridMultilevel"/>
    <w:tmpl w:val="EB047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B736FB"/>
    <w:multiLevelType w:val="hybridMultilevel"/>
    <w:tmpl w:val="E5BE705E"/>
    <w:lvl w:ilvl="0" w:tplc="7FDCBB9A">
      <w:start w:val="1"/>
      <w:numFmt w:val="bullet"/>
      <w:lvlText w:val="-"/>
      <w:lvlJc w:val="left"/>
      <w:pPr>
        <w:ind w:left="720" w:hanging="36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A55F4B"/>
    <w:multiLevelType w:val="multilevel"/>
    <w:tmpl w:val="390CE03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5" w15:restartNumberingAfterBreak="0">
    <w:nsid w:val="2D002714"/>
    <w:multiLevelType w:val="hybridMultilevel"/>
    <w:tmpl w:val="A53A345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33EB08B5"/>
    <w:multiLevelType w:val="hybridMultilevel"/>
    <w:tmpl w:val="82440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CD5A3A"/>
    <w:multiLevelType w:val="hybridMultilevel"/>
    <w:tmpl w:val="210645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CC3403B"/>
    <w:multiLevelType w:val="multilevel"/>
    <w:tmpl w:val="BB066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9B7346"/>
    <w:multiLevelType w:val="hybridMultilevel"/>
    <w:tmpl w:val="3B1606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0361CFD"/>
    <w:multiLevelType w:val="hybridMultilevel"/>
    <w:tmpl w:val="AFC2492C"/>
    <w:lvl w:ilvl="0" w:tplc="071ABC94">
      <w:numFmt w:val="bullet"/>
      <w:lvlText w:val="•"/>
      <w:lvlJc w:val="left"/>
      <w:pPr>
        <w:ind w:left="1080" w:hanging="72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3378B7"/>
    <w:multiLevelType w:val="hybridMultilevel"/>
    <w:tmpl w:val="FEA839C8"/>
    <w:lvl w:ilvl="0" w:tplc="FDF65A16">
      <w:start w:val="1"/>
      <w:numFmt w:val="decimal"/>
      <w:pStyle w:val="Heading1"/>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BA22C1"/>
    <w:multiLevelType w:val="hybridMultilevel"/>
    <w:tmpl w:val="E2A459F2"/>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336BEA"/>
    <w:multiLevelType w:val="multilevel"/>
    <w:tmpl w:val="97C4E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D52CEF"/>
    <w:multiLevelType w:val="hybridMultilevel"/>
    <w:tmpl w:val="8EE0C3EA"/>
    <w:lvl w:ilvl="0" w:tplc="EBCEF438">
      <w:numFmt w:val="bullet"/>
      <w:lvlText w:val="-"/>
      <w:lvlJc w:val="left"/>
      <w:pPr>
        <w:ind w:left="720" w:hanging="36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3763FD"/>
    <w:multiLevelType w:val="hybridMultilevel"/>
    <w:tmpl w:val="EB42FCA2"/>
    <w:lvl w:ilvl="0" w:tplc="E044263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1A544BD"/>
    <w:multiLevelType w:val="hybridMultilevel"/>
    <w:tmpl w:val="96688A64"/>
    <w:lvl w:ilvl="0" w:tplc="071ABC94">
      <w:numFmt w:val="bullet"/>
      <w:lvlText w:val="•"/>
      <w:lvlJc w:val="left"/>
      <w:pPr>
        <w:ind w:left="1080" w:hanging="72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E01AFA"/>
    <w:multiLevelType w:val="hybridMultilevel"/>
    <w:tmpl w:val="573C0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A9056F"/>
    <w:multiLevelType w:val="multilevel"/>
    <w:tmpl w:val="36085C3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6E312793"/>
    <w:multiLevelType w:val="hybridMultilevel"/>
    <w:tmpl w:val="CCBA8C9E"/>
    <w:lvl w:ilvl="0" w:tplc="071ABC94">
      <w:numFmt w:val="bullet"/>
      <w:lvlText w:val="•"/>
      <w:lvlJc w:val="left"/>
      <w:pPr>
        <w:ind w:left="1080" w:hanging="72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3F2C7F"/>
    <w:multiLevelType w:val="hybridMultilevel"/>
    <w:tmpl w:val="B01A4780"/>
    <w:lvl w:ilvl="0" w:tplc="7FDCBB9A">
      <w:start w:val="1"/>
      <w:numFmt w:val="bullet"/>
      <w:lvlText w:val="-"/>
      <w:lvlJc w:val="left"/>
      <w:pPr>
        <w:ind w:left="720" w:hanging="36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1706F2"/>
    <w:multiLevelType w:val="multilevel"/>
    <w:tmpl w:val="535C6BAC"/>
    <w:lvl w:ilvl="0">
      <w:start w:val="3"/>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2" w15:restartNumberingAfterBreak="0">
    <w:nsid w:val="741473F4"/>
    <w:multiLevelType w:val="hybridMultilevel"/>
    <w:tmpl w:val="34F2B0CC"/>
    <w:lvl w:ilvl="0" w:tplc="3C609492">
      <w:numFmt w:val="bullet"/>
      <w:lvlText w:val="-"/>
      <w:lvlJc w:val="left"/>
      <w:pPr>
        <w:ind w:left="786"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374BD0"/>
    <w:multiLevelType w:val="hybridMultilevel"/>
    <w:tmpl w:val="26F26E8C"/>
    <w:lvl w:ilvl="0" w:tplc="071ABC94">
      <w:numFmt w:val="bullet"/>
      <w:lvlText w:val="•"/>
      <w:lvlJc w:val="left"/>
      <w:pPr>
        <w:ind w:left="1080" w:hanging="72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E27DA7"/>
    <w:multiLevelType w:val="multilevel"/>
    <w:tmpl w:val="9F58902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7"/>
  </w:num>
  <w:num w:numId="3">
    <w:abstractNumId w:val="9"/>
  </w:num>
  <w:num w:numId="4">
    <w:abstractNumId w:val="14"/>
  </w:num>
  <w:num w:numId="5">
    <w:abstractNumId w:val="34"/>
  </w:num>
  <w:num w:numId="6">
    <w:abstractNumId w:val="23"/>
  </w:num>
  <w:num w:numId="7">
    <w:abstractNumId w:val="28"/>
  </w:num>
  <w:num w:numId="8">
    <w:abstractNumId w:val="18"/>
  </w:num>
  <w:num w:numId="9">
    <w:abstractNumId w:val="21"/>
  </w:num>
  <w:num w:numId="10">
    <w:abstractNumId w:val="1"/>
  </w:num>
  <w:num w:numId="11">
    <w:abstractNumId w:val="25"/>
  </w:num>
  <w:num w:numId="12">
    <w:abstractNumId w:val="24"/>
  </w:num>
  <w:num w:numId="13">
    <w:abstractNumId w:val="11"/>
  </w:num>
  <w:num w:numId="14">
    <w:abstractNumId w:val="16"/>
  </w:num>
  <w:num w:numId="15">
    <w:abstractNumId w:val="17"/>
  </w:num>
  <w:num w:numId="16">
    <w:abstractNumId w:val="30"/>
  </w:num>
  <w:num w:numId="17">
    <w:abstractNumId w:val="13"/>
  </w:num>
  <w:num w:numId="18">
    <w:abstractNumId w:val="19"/>
  </w:num>
  <w:num w:numId="19">
    <w:abstractNumId w:val="8"/>
  </w:num>
  <w:num w:numId="20">
    <w:abstractNumId w:val="32"/>
  </w:num>
  <w:num w:numId="21">
    <w:abstractNumId w:val="2"/>
  </w:num>
  <w:num w:numId="22">
    <w:abstractNumId w:val="0"/>
  </w:num>
  <w:num w:numId="23">
    <w:abstractNumId w:val="10"/>
  </w:num>
  <w:num w:numId="24">
    <w:abstractNumId w:val="27"/>
  </w:num>
  <w:num w:numId="25">
    <w:abstractNumId w:val="33"/>
  </w:num>
  <w:num w:numId="26">
    <w:abstractNumId w:val="29"/>
  </w:num>
  <w:num w:numId="27">
    <w:abstractNumId w:val="4"/>
  </w:num>
  <w:num w:numId="28">
    <w:abstractNumId w:val="22"/>
  </w:num>
  <w:num w:numId="29">
    <w:abstractNumId w:val="3"/>
  </w:num>
  <w:num w:numId="30">
    <w:abstractNumId w:val="26"/>
  </w:num>
  <w:num w:numId="31">
    <w:abstractNumId w:val="15"/>
  </w:num>
  <w:num w:numId="32">
    <w:abstractNumId w:val="21"/>
    <w:lvlOverride w:ilvl="0">
      <w:startOverride w:val="1"/>
    </w:lvlOverride>
  </w:num>
  <w:num w:numId="33">
    <w:abstractNumId w:val="5"/>
  </w:num>
  <w:num w:numId="34">
    <w:abstractNumId w:val="12"/>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zEysDQ0MzSxNDRU0lEKTi0uzszPAykwqgUA7s8asiwAAAA="/>
  </w:docVars>
  <w:rsids>
    <w:rsidRoot w:val="00134B2E"/>
    <w:rsid w:val="00003877"/>
    <w:rsid w:val="0003291E"/>
    <w:rsid w:val="00065388"/>
    <w:rsid w:val="00096148"/>
    <w:rsid w:val="000A53D0"/>
    <w:rsid w:val="000D6791"/>
    <w:rsid w:val="000F0452"/>
    <w:rsid w:val="001063AF"/>
    <w:rsid w:val="001225B9"/>
    <w:rsid w:val="00134B2E"/>
    <w:rsid w:val="001447E2"/>
    <w:rsid w:val="0018577C"/>
    <w:rsid w:val="001C0E65"/>
    <w:rsid w:val="001C462E"/>
    <w:rsid w:val="001E0AC0"/>
    <w:rsid w:val="001E4D06"/>
    <w:rsid w:val="002166E8"/>
    <w:rsid w:val="00233278"/>
    <w:rsid w:val="00240FB0"/>
    <w:rsid w:val="00273050"/>
    <w:rsid w:val="00275943"/>
    <w:rsid w:val="002B500B"/>
    <w:rsid w:val="002D0737"/>
    <w:rsid w:val="002D1D13"/>
    <w:rsid w:val="002E49C4"/>
    <w:rsid w:val="00340249"/>
    <w:rsid w:val="00351AF7"/>
    <w:rsid w:val="00371925"/>
    <w:rsid w:val="00377ACA"/>
    <w:rsid w:val="00384AD9"/>
    <w:rsid w:val="003F1F1D"/>
    <w:rsid w:val="00405CB6"/>
    <w:rsid w:val="00457E37"/>
    <w:rsid w:val="00464502"/>
    <w:rsid w:val="004649AB"/>
    <w:rsid w:val="004A6B44"/>
    <w:rsid w:val="004A7385"/>
    <w:rsid w:val="004D07F8"/>
    <w:rsid w:val="004E5DCE"/>
    <w:rsid w:val="005001E9"/>
    <w:rsid w:val="005042BB"/>
    <w:rsid w:val="0050609C"/>
    <w:rsid w:val="005324DD"/>
    <w:rsid w:val="00532529"/>
    <w:rsid w:val="00535F94"/>
    <w:rsid w:val="005478B0"/>
    <w:rsid w:val="0055114B"/>
    <w:rsid w:val="00572D38"/>
    <w:rsid w:val="00574DA1"/>
    <w:rsid w:val="005A39F1"/>
    <w:rsid w:val="0060215C"/>
    <w:rsid w:val="00606048"/>
    <w:rsid w:val="00651611"/>
    <w:rsid w:val="00660AC4"/>
    <w:rsid w:val="00665A5E"/>
    <w:rsid w:val="00682519"/>
    <w:rsid w:val="006849DA"/>
    <w:rsid w:val="006C7340"/>
    <w:rsid w:val="0071025E"/>
    <w:rsid w:val="007159A3"/>
    <w:rsid w:val="007162E9"/>
    <w:rsid w:val="00724F89"/>
    <w:rsid w:val="0073280C"/>
    <w:rsid w:val="00735809"/>
    <w:rsid w:val="00751302"/>
    <w:rsid w:val="00767467"/>
    <w:rsid w:val="00767EA4"/>
    <w:rsid w:val="007739E1"/>
    <w:rsid w:val="00777065"/>
    <w:rsid w:val="00787204"/>
    <w:rsid w:val="007A1D8F"/>
    <w:rsid w:val="007C6E82"/>
    <w:rsid w:val="007D7B6B"/>
    <w:rsid w:val="007E060A"/>
    <w:rsid w:val="00820568"/>
    <w:rsid w:val="008358C8"/>
    <w:rsid w:val="00871722"/>
    <w:rsid w:val="00881013"/>
    <w:rsid w:val="008864BE"/>
    <w:rsid w:val="008B3F36"/>
    <w:rsid w:val="008E1650"/>
    <w:rsid w:val="00912D92"/>
    <w:rsid w:val="009324D1"/>
    <w:rsid w:val="009479EA"/>
    <w:rsid w:val="00964632"/>
    <w:rsid w:val="00966637"/>
    <w:rsid w:val="0098309D"/>
    <w:rsid w:val="009C32D7"/>
    <w:rsid w:val="00A12673"/>
    <w:rsid w:val="00A30E46"/>
    <w:rsid w:val="00A352D3"/>
    <w:rsid w:val="00A36B2F"/>
    <w:rsid w:val="00A42A18"/>
    <w:rsid w:val="00A53360"/>
    <w:rsid w:val="00A7398E"/>
    <w:rsid w:val="00A83012"/>
    <w:rsid w:val="00A83205"/>
    <w:rsid w:val="00AB0159"/>
    <w:rsid w:val="00AB3C5A"/>
    <w:rsid w:val="00B14754"/>
    <w:rsid w:val="00B14AD2"/>
    <w:rsid w:val="00B26761"/>
    <w:rsid w:val="00B306EA"/>
    <w:rsid w:val="00B315D3"/>
    <w:rsid w:val="00B32F37"/>
    <w:rsid w:val="00B7571D"/>
    <w:rsid w:val="00BB3E85"/>
    <w:rsid w:val="00BC2256"/>
    <w:rsid w:val="00BE28F7"/>
    <w:rsid w:val="00C06EC3"/>
    <w:rsid w:val="00C242C5"/>
    <w:rsid w:val="00C34D97"/>
    <w:rsid w:val="00C44A8D"/>
    <w:rsid w:val="00C47227"/>
    <w:rsid w:val="00C743E1"/>
    <w:rsid w:val="00C80E52"/>
    <w:rsid w:val="00C90A88"/>
    <w:rsid w:val="00C97673"/>
    <w:rsid w:val="00D078EB"/>
    <w:rsid w:val="00D30779"/>
    <w:rsid w:val="00D43A14"/>
    <w:rsid w:val="00DA1AF9"/>
    <w:rsid w:val="00DC00E8"/>
    <w:rsid w:val="00DD630C"/>
    <w:rsid w:val="00DD6E79"/>
    <w:rsid w:val="00DE6CFE"/>
    <w:rsid w:val="00E02954"/>
    <w:rsid w:val="00E0526B"/>
    <w:rsid w:val="00E06AA6"/>
    <w:rsid w:val="00E104A8"/>
    <w:rsid w:val="00E12F95"/>
    <w:rsid w:val="00E23A90"/>
    <w:rsid w:val="00E85134"/>
    <w:rsid w:val="00E96D83"/>
    <w:rsid w:val="00EA3755"/>
    <w:rsid w:val="00EF72DA"/>
    <w:rsid w:val="00F15841"/>
    <w:rsid w:val="00F24C8A"/>
    <w:rsid w:val="00F316FD"/>
    <w:rsid w:val="00F37B7C"/>
    <w:rsid w:val="00F556B3"/>
    <w:rsid w:val="00F5637F"/>
    <w:rsid w:val="00F7507E"/>
    <w:rsid w:val="00F8331D"/>
    <w:rsid w:val="00FB543E"/>
    <w:rsid w:val="00FC1EB7"/>
    <w:rsid w:val="00FC5EF9"/>
    <w:rsid w:val="00FC7154"/>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3729"/>
  <w15:docId w15:val="{AC10D597-A26C-4D69-BCC3-3D090E88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404040"/>
        <w:sz w:val="22"/>
        <w:szCs w:val="22"/>
        <w:lang w:val="en-US" w:eastAsia="en-GB"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6AA6"/>
  </w:style>
  <w:style w:type="paragraph" w:styleId="Heading1">
    <w:name w:val="heading 1"/>
    <w:basedOn w:val="Normal"/>
    <w:next w:val="Normal"/>
    <w:link w:val="Heading1Char"/>
    <w:qFormat/>
    <w:rsid w:val="00B26761"/>
    <w:pPr>
      <w:numPr>
        <w:numId w:val="9"/>
      </w:numPr>
      <w:shd w:val="clear" w:color="auto" w:fill="FF9966"/>
      <w:suppressAutoHyphens/>
      <w:spacing w:beforeAutospacing="1" w:after="0" w:afterAutospacing="1"/>
      <w:outlineLvl w:val="0"/>
    </w:pPr>
    <w:rPr>
      <w:rFonts w:eastAsia="Arial Unicode MS" w:cs="Calibri Light"/>
      <w:b/>
      <w:color w:val="FFFFFF"/>
      <w:sz w:val="36"/>
      <w:szCs w:val="44"/>
      <w:lang w:val="en-GB" w:eastAsia="ar-SA"/>
    </w:rPr>
  </w:style>
  <w:style w:type="paragraph" w:styleId="Heading2">
    <w:name w:val="heading 2"/>
    <w:basedOn w:val="Normal"/>
    <w:next w:val="Normal"/>
    <w:uiPriority w:val="9"/>
    <w:qFormat/>
    <w:pPr>
      <w:keepNext/>
      <w:keepLines/>
      <w:spacing w:before="40" w:after="0"/>
      <w:outlineLvl w:val="1"/>
    </w:pPr>
    <w:rPr>
      <w:i/>
      <w:sz w:val="26"/>
      <w:szCs w:val="26"/>
    </w:rPr>
  </w:style>
  <w:style w:type="paragraph" w:styleId="Heading3">
    <w:name w:val="heading 3"/>
    <w:basedOn w:val="Normal"/>
    <w:next w:val="Normal"/>
    <w:pPr>
      <w:keepNext/>
      <w:keepLines/>
      <w:spacing w:before="40" w:after="0"/>
      <w:outlineLvl w:val="2"/>
    </w:pPr>
    <w:rPr>
      <w:sz w:val="24"/>
      <w:szCs w:val="24"/>
      <w:u w:val="single"/>
    </w:rPr>
  </w:style>
  <w:style w:type="paragraph" w:styleId="Heading4">
    <w:name w:val="heading 4"/>
    <w:basedOn w:val="Normal"/>
    <w:next w:val="Normal"/>
    <w:pPr>
      <w:keepNext/>
      <w:keepLines/>
      <w:spacing w:before="40" w:after="0"/>
      <w:outlineLvl w:val="3"/>
    </w:pPr>
    <w:rPr>
      <w:rFonts w:ascii="Calibri" w:eastAsia="Calibri" w:hAnsi="Calibri" w:cs="Calibri"/>
      <w:i/>
      <w:color w:val="2F549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40" w:after="0"/>
      <w:ind w:left="720" w:hanging="360"/>
    </w:pPr>
    <w:rPr>
      <w:color w:val="FFFFFF"/>
      <w:sz w:val="28"/>
      <w:szCs w:val="28"/>
      <w:shd w:val="clear" w:color="auto" w:fill="FF9966"/>
    </w:rPr>
  </w:style>
  <w:style w:type="paragraph" w:styleId="Subtitle">
    <w:name w:val="Subtitle"/>
    <w:basedOn w:val="Normal"/>
    <w:next w:val="Normal"/>
    <w:pPr>
      <w:spacing w:after="0"/>
      <w:jc w:val="center"/>
    </w:pPr>
    <w:rPr>
      <w:rFonts w:ascii="Times New Roman" w:eastAsia="Times New Roman" w:hAnsi="Times New Roman" w:cs="Times New Roman"/>
      <w:b/>
      <w:sz w:val="40"/>
      <w:szCs w:val="4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351AF7"/>
    <w:pPr>
      <w:spacing w:after="100"/>
    </w:pPr>
  </w:style>
  <w:style w:type="paragraph" w:styleId="TOC2">
    <w:name w:val="toc 2"/>
    <w:basedOn w:val="Normal"/>
    <w:next w:val="Normal"/>
    <w:autoRedefine/>
    <w:uiPriority w:val="39"/>
    <w:unhideWhenUsed/>
    <w:rsid w:val="00351AF7"/>
    <w:pPr>
      <w:spacing w:after="100"/>
      <w:ind w:left="220"/>
    </w:pPr>
  </w:style>
  <w:style w:type="character" w:styleId="Hyperlink">
    <w:name w:val="Hyperlink"/>
    <w:basedOn w:val="DefaultParagraphFont"/>
    <w:uiPriority w:val="99"/>
    <w:unhideWhenUsed/>
    <w:rsid w:val="00351AF7"/>
    <w:rPr>
      <w:color w:val="0000FF" w:themeColor="hyperlink"/>
      <w:u w:val="single"/>
    </w:rPr>
  </w:style>
  <w:style w:type="paragraph" w:styleId="Header">
    <w:name w:val="header"/>
    <w:basedOn w:val="Normal"/>
    <w:link w:val="HeaderChar"/>
    <w:uiPriority w:val="99"/>
    <w:unhideWhenUsed/>
    <w:rsid w:val="00351AF7"/>
    <w:pPr>
      <w:tabs>
        <w:tab w:val="center" w:pos="4819"/>
        <w:tab w:val="right" w:pos="9638"/>
      </w:tabs>
      <w:spacing w:after="0"/>
    </w:pPr>
  </w:style>
  <w:style w:type="character" w:customStyle="1" w:styleId="HeaderChar">
    <w:name w:val="Header Char"/>
    <w:basedOn w:val="DefaultParagraphFont"/>
    <w:link w:val="Header"/>
    <w:uiPriority w:val="99"/>
    <w:rsid w:val="00351AF7"/>
  </w:style>
  <w:style w:type="paragraph" w:styleId="Footer">
    <w:name w:val="footer"/>
    <w:basedOn w:val="Normal"/>
    <w:link w:val="FooterChar"/>
    <w:uiPriority w:val="99"/>
    <w:unhideWhenUsed/>
    <w:rsid w:val="00351AF7"/>
    <w:pPr>
      <w:tabs>
        <w:tab w:val="center" w:pos="4819"/>
        <w:tab w:val="right" w:pos="9638"/>
      </w:tabs>
      <w:spacing w:after="0"/>
    </w:pPr>
  </w:style>
  <w:style w:type="character" w:customStyle="1" w:styleId="FooterChar">
    <w:name w:val="Footer Char"/>
    <w:basedOn w:val="DefaultParagraphFont"/>
    <w:link w:val="Footer"/>
    <w:uiPriority w:val="99"/>
    <w:rsid w:val="00351AF7"/>
  </w:style>
  <w:style w:type="character" w:styleId="PageNumber">
    <w:name w:val="page number"/>
    <w:basedOn w:val="DefaultParagraphFont"/>
    <w:uiPriority w:val="99"/>
    <w:unhideWhenUsed/>
    <w:rsid w:val="00351AF7"/>
  </w:style>
  <w:style w:type="paragraph" w:styleId="NoSpacing">
    <w:name w:val="No Spacing"/>
    <w:uiPriority w:val="1"/>
    <w:qFormat/>
    <w:rsid w:val="005042BB"/>
    <w:pPr>
      <w:spacing w:after="0"/>
    </w:pPr>
  </w:style>
  <w:style w:type="paragraph" w:styleId="ListParagraph">
    <w:name w:val="List Paragraph"/>
    <w:basedOn w:val="Normal"/>
    <w:uiPriority w:val="34"/>
    <w:qFormat/>
    <w:rsid w:val="0073280C"/>
    <w:pPr>
      <w:ind w:left="720"/>
      <w:contextualSpacing/>
    </w:pPr>
  </w:style>
  <w:style w:type="paragraph" w:styleId="BodyText">
    <w:name w:val="Body Text"/>
    <w:basedOn w:val="Normal"/>
    <w:link w:val="BodyTextChar"/>
    <w:uiPriority w:val="99"/>
    <w:unhideWhenUsed/>
    <w:rsid w:val="000A53D0"/>
    <w:pPr>
      <w:spacing w:before="100" w:beforeAutospacing="1" w:after="120" w:afterAutospacing="1"/>
    </w:pPr>
    <w:rPr>
      <w:rFonts w:eastAsiaTheme="minorHAnsi" w:cs="Arial"/>
      <w:color w:val="404040" w:themeColor="text1" w:themeTint="BF"/>
      <w:lang w:eastAsia="en-US"/>
    </w:rPr>
  </w:style>
  <w:style w:type="character" w:customStyle="1" w:styleId="BodyTextChar">
    <w:name w:val="Body Text Char"/>
    <w:basedOn w:val="DefaultParagraphFont"/>
    <w:link w:val="BodyText"/>
    <w:uiPriority w:val="99"/>
    <w:rsid w:val="000A53D0"/>
    <w:rPr>
      <w:rFonts w:eastAsiaTheme="minorHAnsi" w:cs="Arial"/>
      <w:color w:val="404040" w:themeColor="text1" w:themeTint="BF"/>
      <w:lang w:eastAsia="en-US"/>
    </w:rPr>
  </w:style>
  <w:style w:type="character" w:customStyle="1" w:styleId="Heading1Char">
    <w:name w:val="Heading 1 Char"/>
    <w:basedOn w:val="DefaultParagraphFont"/>
    <w:link w:val="Heading1"/>
    <w:rsid w:val="00B26761"/>
    <w:rPr>
      <w:rFonts w:eastAsia="Arial Unicode MS" w:cs="Calibri Light"/>
      <w:b/>
      <w:color w:val="FFFFFF"/>
      <w:sz w:val="36"/>
      <w:szCs w:val="44"/>
      <w:shd w:val="clear" w:color="auto" w:fill="FF9966"/>
      <w:lang w:val="en-GB" w:eastAsia="ar-SA"/>
    </w:rPr>
  </w:style>
  <w:style w:type="table" w:styleId="TableGrid">
    <w:name w:val="Table Grid"/>
    <w:basedOn w:val="TableNormal"/>
    <w:uiPriority w:val="39"/>
    <w:rsid w:val="00457E3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06200">
      <w:bodyDiv w:val="1"/>
      <w:marLeft w:val="0"/>
      <w:marRight w:val="0"/>
      <w:marTop w:val="0"/>
      <w:marBottom w:val="0"/>
      <w:divBdr>
        <w:top w:val="none" w:sz="0" w:space="0" w:color="auto"/>
        <w:left w:val="none" w:sz="0" w:space="0" w:color="auto"/>
        <w:bottom w:val="none" w:sz="0" w:space="0" w:color="auto"/>
        <w:right w:val="none" w:sz="0" w:space="0" w:color="auto"/>
      </w:divBdr>
    </w:div>
    <w:div w:id="989358657">
      <w:bodyDiv w:val="1"/>
      <w:marLeft w:val="0"/>
      <w:marRight w:val="0"/>
      <w:marTop w:val="0"/>
      <w:marBottom w:val="0"/>
      <w:divBdr>
        <w:top w:val="none" w:sz="0" w:space="0" w:color="auto"/>
        <w:left w:val="none" w:sz="0" w:space="0" w:color="auto"/>
        <w:bottom w:val="none" w:sz="0" w:space="0" w:color="auto"/>
        <w:right w:val="none" w:sz="0" w:space="0" w:color="auto"/>
      </w:divBdr>
    </w:div>
    <w:div w:id="1294483094">
      <w:bodyDiv w:val="1"/>
      <w:marLeft w:val="0"/>
      <w:marRight w:val="0"/>
      <w:marTop w:val="0"/>
      <w:marBottom w:val="0"/>
      <w:divBdr>
        <w:top w:val="none" w:sz="0" w:space="0" w:color="auto"/>
        <w:left w:val="none" w:sz="0" w:space="0" w:color="auto"/>
        <w:bottom w:val="none" w:sz="0" w:space="0" w:color="auto"/>
        <w:right w:val="none" w:sz="0" w:space="0" w:color="auto"/>
      </w:divBdr>
    </w:div>
    <w:div w:id="1324353926">
      <w:bodyDiv w:val="1"/>
      <w:marLeft w:val="0"/>
      <w:marRight w:val="0"/>
      <w:marTop w:val="0"/>
      <w:marBottom w:val="0"/>
      <w:divBdr>
        <w:top w:val="none" w:sz="0" w:space="0" w:color="auto"/>
        <w:left w:val="none" w:sz="0" w:space="0" w:color="auto"/>
        <w:bottom w:val="none" w:sz="0" w:space="0" w:color="auto"/>
        <w:right w:val="none" w:sz="0" w:space="0" w:color="auto"/>
      </w:divBdr>
    </w:div>
    <w:div w:id="1553007560">
      <w:bodyDiv w:val="1"/>
      <w:marLeft w:val="0"/>
      <w:marRight w:val="0"/>
      <w:marTop w:val="0"/>
      <w:marBottom w:val="0"/>
      <w:divBdr>
        <w:top w:val="none" w:sz="0" w:space="0" w:color="auto"/>
        <w:left w:val="none" w:sz="0" w:space="0" w:color="auto"/>
        <w:bottom w:val="none" w:sz="0" w:space="0" w:color="auto"/>
        <w:right w:val="none" w:sz="0" w:space="0" w:color="auto"/>
      </w:divBdr>
    </w:div>
    <w:div w:id="197428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x4im.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794A-522A-4E13-B7C6-B9B031DF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Città Studi Spa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Fontana</dc:creator>
  <cp:lastModifiedBy>Adina Simionescu</cp:lastModifiedBy>
  <cp:revision>2</cp:revision>
  <cp:lastPrinted>2019-07-29T17:14:00Z</cp:lastPrinted>
  <dcterms:created xsi:type="dcterms:W3CDTF">2019-09-04T09:54:00Z</dcterms:created>
  <dcterms:modified xsi:type="dcterms:W3CDTF">2019-09-04T09:54:00Z</dcterms:modified>
</cp:coreProperties>
</file>